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EE3" w:rsidRDefault="00CD0FBE" w:rsidP="00195D00">
      <w:pPr>
        <w:snapToGrid w:val="0"/>
        <w:spacing w:line="660" w:lineRule="exact"/>
        <w:ind w:left="0" w:firstLine="0"/>
        <w:jc w:val="center"/>
        <w:rPr>
          <w:rFonts w:ascii="標楷體" w:eastAsia="標楷體" w:hAnsi="標楷體" w:cs="標楷體"/>
          <w:kern w:val="0"/>
          <w:sz w:val="36"/>
          <w:szCs w:val="28"/>
          <w:lang w:val="zh-TW"/>
        </w:rPr>
      </w:pPr>
      <w:r w:rsidRPr="00F07660">
        <w:rPr>
          <w:rFonts w:ascii="標楷體" w:eastAsia="標楷體" w:hAnsi="標楷體" w:cs="標楷體" w:hint="eastAsia"/>
          <w:kern w:val="0"/>
          <w:sz w:val="36"/>
          <w:szCs w:val="28"/>
          <w:lang w:val="zh-TW"/>
        </w:rPr>
        <w:t>教育部國民及學前教育署補助</w:t>
      </w:r>
    </w:p>
    <w:p w:rsidR="009A3A83" w:rsidRDefault="00CD0FBE" w:rsidP="00195D00">
      <w:pPr>
        <w:snapToGrid w:val="0"/>
        <w:spacing w:line="660" w:lineRule="exact"/>
        <w:ind w:left="0" w:firstLine="0"/>
        <w:jc w:val="center"/>
        <w:rPr>
          <w:rFonts w:ascii="標楷體" w:hAnsi="標楷體"/>
          <w:szCs w:val="32"/>
        </w:rPr>
      </w:pPr>
      <w:r w:rsidRPr="00F07660">
        <w:rPr>
          <w:rFonts w:ascii="標楷體" w:eastAsia="標楷體" w:hAnsi="標楷體" w:cs="標楷體" w:hint="eastAsia"/>
          <w:kern w:val="0"/>
          <w:sz w:val="36"/>
          <w:szCs w:val="28"/>
          <w:lang w:val="zh-TW"/>
        </w:rPr>
        <w:t>「屏東縣政府精進高級中等學校課程與教學計</w:t>
      </w:r>
      <w:r w:rsidR="00B75319">
        <w:rPr>
          <w:rFonts w:ascii="標楷體" w:eastAsia="標楷體" w:hAnsi="標楷體" w:cs="標楷體" w:hint="eastAsia"/>
          <w:kern w:val="0"/>
          <w:sz w:val="36"/>
          <w:szCs w:val="28"/>
          <w:lang w:val="zh-TW"/>
        </w:rPr>
        <w:t>畫</w:t>
      </w:r>
      <w:r w:rsidRPr="00F07660">
        <w:rPr>
          <w:rFonts w:ascii="標楷體" w:eastAsia="標楷體" w:hAnsi="標楷體" w:cs="標楷體" w:hint="eastAsia"/>
          <w:kern w:val="0"/>
          <w:sz w:val="36"/>
          <w:szCs w:val="28"/>
          <w:lang w:val="zh-TW"/>
        </w:rPr>
        <w:t>」</w:t>
      </w:r>
      <w:r w:rsidR="009A3A83">
        <w:rPr>
          <w:rFonts w:ascii="標楷體" w:hAnsi="標楷體" w:hint="eastAsia"/>
          <w:szCs w:val="32"/>
        </w:rPr>
        <w:t>－</w:t>
      </w:r>
    </w:p>
    <w:p w:rsidR="00CD0FBE" w:rsidRPr="00F07660" w:rsidRDefault="009A3A83" w:rsidP="00195D00">
      <w:pPr>
        <w:snapToGrid w:val="0"/>
        <w:spacing w:line="660" w:lineRule="exact"/>
        <w:ind w:left="0" w:firstLine="0"/>
        <w:jc w:val="center"/>
        <w:rPr>
          <w:rFonts w:ascii="標楷體" w:eastAsia="標楷體" w:hAnsi="標楷體" w:cs="標楷體"/>
          <w:kern w:val="0"/>
          <w:sz w:val="36"/>
          <w:szCs w:val="28"/>
          <w:lang w:val="zh-TW"/>
        </w:rPr>
      </w:pPr>
      <w:r>
        <w:rPr>
          <w:rFonts w:ascii="標楷體" w:eastAsia="標楷體" w:hAnsi="標楷體" w:cs="標楷體" w:hint="eastAsia"/>
          <w:kern w:val="0"/>
          <w:sz w:val="36"/>
          <w:szCs w:val="28"/>
          <w:lang w:val="zh-TW"/>
        </w:rPr>
        <w:t>屏東縣高級中等學校課程輔導團</w:t>
      </w:r>
    </w:p>
    <w:p w:rsidR="00196025" w:rsidRDefault="009A3A83" w:rsidP="00195D00">
      <w:pPr>
        <w:snapToGrid w:val="0"/>
        <w:spacing w:line="660" w:lineRule="exact"/>
        <w:ind w:left="0" w:firstLine="0"/>
        <w:jc w:val="center"/>
        <w:rPr>
          <w:rFonts w:ascii="標楷體" w:eastAsia="標楷體" w:hAnsi="標楷體"/>
          <w:b/>
          <w:sz w:val="36"/>
          <w:szCs w:val="28"/>
        </w:rPr>
      </w:pPr>
      <w:r>
        <w:rPr>
          <w:rFonts w:ascii="標楷體" w:eastAsia="標楷體" w:hAnsi="標楷體" w:cs="標楷體" w:hint="eastAsia"/>
          <w:kern w:val="0"/>
          <w:sz w:val="36"/>
          <w:szCs w:val="28"/>
          <w:lang w:val="zh-TW"/>
        </w:rPr>
        <w:t>辦理</w:t>
      </w:r>
      <w:r w:rsidRPr="009A3A83">
        <w:rPr>
          <w:rFonts w:ascii="標楷體" w:eastAsia="標楷體" w:hAnsi="標楷體" w:cs="標楷體" w:hint="eastAsia"/>
          <w:kern w:val="0"/>
          <w:sz w:val="36"/>
          <w:szCs w:val="28"/>
          <w:lang w:val="zh-TW"/>
        </w:rPr>
        <w:t>「</w:t>
      </w:r>
      <w:r w:rsidR="00CD0FBE" w:rsidRPr="00544F9A">
        <w:rPr>
          <w:rFonts w:ascii="標楷體" w:eastAsia="標楷體" w:hAnsi="標楷體" w:hint="eastAsia"/>
          <w:b/>
          <w:sz w:val="36"/>
          <w:szCs w:val="28"/>
        </w:rPr>
        <w:t>109學年</w:t>
      </w:r>
      <w:r w:rsidR="00CD0FBE" w:rsidRPr="00F07660">
        <w:rPr>
          <w:rFonts w:ascii="標楷體" w:eastAsia="標楷體" w:hAnsi="標楷體" w:hint="eastAsia"/>
          <w:b/>
          <w:sz w:val="36"/>
          <w:szCs w:val="28"/>
        </w:rPr>
        <w:t>高中生活科技領域-機電整合設計與製作-</w:t>
      </w:r>
    </w:p>
    <w:p w:rsidR="002327E1" w:rsidRPr="00F07660" w:rsidRDefault="00CD0FBE" w:rsidP="00195D00">
      <w:pPr>
        <w:snapToGrid w:val="0"/>
        <w:spacing w:afterLines="100" w:after="360" w:line="660" w:lineRule="exact"/>
        <w:ind w:left="0" w:firstLine="0"/>
        <w:jc w:val="center"/>
        <w:rPr>
          <w:rFonts w:ascii="標楷體" w:eastAsia="標楷體" w:hAnsi="標楷體"/>
          <w:b/>
          <w:sz w:val="36"/>
          <w:szCs w:val="28"/>
        </w:rPr>
      </w:pPr>
      <w:bookmarkStart w:id="0" w:name="_GoBack"/>
      <w:r w:rsidRPr="00F07660">
        <w:rPr>
          <w:rFonts w:ascii="標楷體" w:eastAsia="標楷體" w:hAnsi="標楷體" w:hint="eastAsia"/>
          <w:b/>
          <w:sz w:val="36"/>
          <w:szCs w:val="28"/>
        </w:rPr>
        <w:t>創意彈珠往復機構教師研習</w:t>
      </w:r>
      <w:bookmarkEnd w:id="0"/>
      <w:r w:rsidR="009A3A83" w:rsidRPr="009A3A83">
        <w:rPr>
          <w:rFonts w:ascii="標楷體" w:eastAsia="標楷體" w:hAnsi="標楷體" w:cs="標楷體" w:hint="eastAsia"/>
          <w:kern w:val="0"/>
          <w:sz w:val="36"/>
          <w:szCs w:val="28"/>
          <w:lang w:val="zh-TW"/>
        </w:rPr>
        <w:t>」</w:t>
      </w:r>
      <w:r w:rsidRPr="00F07660">
        <w:rPr>
          <w:rFonts w:ascii="標楷體" w:eastAsia="標楷體" w:hAnsi="標楷體" w:cs="標楷體" w:hint="eastAsia"/>
          <w:kern w:val="0"/>
          <w:sz w:val="36"/>
          <w:szCs w:val="28"/>
          <w:lang w:val="zh-TW"/>
        </w:rPr>
        <w:t>實施計畫</w:t>
      </w:r>
      <w:r w:rsidRPr="00F07660">
        <w:rPr>
          <w:rFonts w:ascii="標楷體" w:eastAsia="標楷體" w:hAnsi="標楷體"/>
          <w:b/>
          <w:sz w:val="36"/>
          <w:szCs w:val="28"/>
        </w:rPr>
        <w:t xml:space="preserve"> </w:t>
      </w:r>
    </w:p>
    <w:p w:rsidR="007E1155" w:rsidRPr="00CD0FBE" w:rsidRDefault="00C65C01" w:rsidP="00195D00">
      <w:pPr>
        <w:spacing w:beforeLines="50" w:before="180" w:line="520" w:lineRule="exact"/>
        <w:ind w:left="622" w:hangingChars="222" w:hanging="622"/>
        <w:contextualSpacing/>
        <w:rPr>
          <w:rFonts w:ascii="標楷體" w:eastAsia="標楷體" w:hAnsi="標楷體"/>
          <w:b/>
          <w:sz w:val="28"/>
          <w:szCs w:val="28"/>
        </w:rPr>
      </w:pPr>
      <w:r w:rsidRPr="00CD0FBE">
        <w:rPr>
          <w:rFonts w:ascii="標楷體" w:eastAsia="標楷體" w:hAnsi="標楷體" w:hint="eastAsia"/>
          <w:b/>
          <w:sz w:val="28"/>
          <w:szCs w:val="28"/>
        </w:rPr>
        <w:t>一</w:t>
      </w:r>
      <w:r w:rsidR="007E1155" w:rsidRPr="00CD0FBE">
        <w:rPr>
          <w:rFonts w:ascii="標楷體" w:eastAsia="標楷體" w:hAnsi="標楷體" w:hint="eastAsia"/>
          <w:b/>
          <w:sz w:val="28"/>
          <w:szCs w:val="28"/>
        </w:rPr>
        <w:t>、依據</w:t>
      </w:r>
    </w:p>
    <w:p w:rsidR="00CC655C" w:rsidRPr="00EF21D7" w:rsidRDefault="00EF21D7" w:rsidP="00195D00">
      <w:pPr>
        <w:spacing w:line="520" w:lineRule="exact"/>
        <w:ind w:leftChars="195" w:left="1205" w:hanging="737"/>
        <w:contextualSpacing/>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（一）</w:t>
      </w:r>
      <w:r w:rsidR="00CC655C" w:rsidRPr="00EF21D7">
        <w:rPr>
          <w:rFonts w:ascii="標楷體" w:eastAsia="標楷體" w:hAnsi="標楷體"/>
          <w:color w:val="000000" w:themeColor="text1"/>
          <w:sz w:val="26"/>
          <w:szCs w:val="26"/>
        </w:rPr>
        <w:t>教育部國民及學前教育署補助</w:t>
      </w:r>
      <w:r w:rsidR="00CC655C" w:rsidRPr="00EF21D7">
        <w:rPr>
          <w:rFonts w:ascii="標楷體" w:eastAsia="標楷體" w:hAnsi="標楷體" w:hint="eastAsia"/>
          <w:color w:val="000000" w:themeColor="text1"/>
          <w:sz w:val="26"/>
          <w:szCs w:val="26"/>
        </w:rPr>
        <w:t>屏東縣政府109</w:t>
      </w:r>
      <w:proofErr w:type="gramStart"/>
      <w:r w:rsidR="00CC655C" w:rsidRPr="00EF21D7">
        <w:rPr>
          <w:rFonts w:ascii="標楷體" w:eastAsia="標楷體" w:hAnsi="標楷體" w:hint="eastAsia"/>
          <w:color w:val="000000" w:themeColor="text1"/>
          <w:sz w:val="26"/>
          <w:szCs w:val="26"/>
        </w:rPr>
        <w:t>學年度</w:t>
      </w:r>
      <w:r w:rsidR="00CC655C" w:rsidRPr="00EF21D7">
        <w:rPr>
          <w:rFonts w:ascii="標楷體" w:eastAsia="標楷體" w:hAnsi="標楷體" w:cs="Microsoft YaHei" w:hint="eastAsia"/>
          <w:bCs/>
          <w:color w:val="000000" w:themeColor="text1"/>
          <w:sz w:val="26"/>
          <w:szCs w:val="26"/>
        </w:rPr>
        <w:t>精進</w:t>
      </w:r>
      <w:proofErr w:type="gramEnd"/>
      <w:r w:rsidR="00CC655C" w:rsidRPr="00EF21D7">
        <w:rPr>
          <w:rFonts w:ascii="標楷體" w:eastAsia="標楷體" w:hAnsi="標楷體" w:cs="Microsoft YaHei" w:hint="eastAsia"/>
          <w:bCs/>
          <w:color w:val="000000" w:themeColor="text1"/>
          <w:sz w:val="26"/>
          <w:szCs w:val="26"/>
        </w:rPr>
        <w:t>高級中等學校課程與教學計畫</w:t>
      </w:r>
      <w:r w:rsidR="00CC655C" w:rsidRPr="00EF21D7">
        <w:rPr>
          <w:rFonts w:ascii="標楷體" w:eastAsia="標楷體" w:hAnsi="標楷體" w:hint="eastAsia"/>
          <w:color w:val="000000" w:themeColor="text1"/>
          <w:sz w:val="26"/>
          <w:szCs w:val="26"/>
        </w:rPr>
        <w:t>。</w:t>
      </w:r>
    </w:p>
    <w:p w:rsidR="00C65C01" w:rsidRDefault="00C65C01" w:rsidP="00195D00">
      <w:pPr>
        <w:spacing w:beforeLines="50" w:before="180" w:line="520" w:lineRule="exact"/>
        <w:ind w:left="622" w:hangingChars="222" w:hanging="622"/>
        <w:contextualSpacing/>
        <w:rPr>
          <w:rFonts w:ascii="標楷體" w:eastAsia="標楷體" w:hAnsi="標楷體"/>
          <w:b/>
          <w:sz w:val="28"/>
          <w:szCs w:val="24"/>
        </w:rPr>
      </w:pPr>
      <w:r>
        <w:rPr>
          <w:rFonts w:ascii="標楷體" w:eastAsia="標楷體" w:hAnsi="標楷體" w:hint="eastAsia"/>
          <w:b/>
          <w:sz w:val="28"/>
          <w:szCs w:val="24"/>
        </w:rPr>
        <w:t>二</w:t>
      </w:r>
      <w:r w:rsidR="007E1155" w:rsidRPr="004B6ADD">
        <w:rPr>
          <w:rFonts w:ascii="標楷體" w:eastAsia="標楷體" w:hAnsi="標楷體" w:hint="eastAsia"/>
          <w:b/>
          <w:sz w:val="28"/>
          <w:szCs w:val="24"/>
        </w:rPr>
        <w:t>、</w:t>
      </w:r>
      <w:r w:rsidR="002327E1">
        <w:rPr>
          <w:rFonts w:ascii="標楷體" w:eastAsia="標楷體" w:hAnsi="標楷體" w:hint="eastAsia"/>
          <w:b/>
          <w:sz w:val="28"/>
          <w:szCs w:val="24"/>
        </w:rPr>
        <w:t>計畫</w:t>
      </w:r>
      <w:r>
        <w:rPr>
          <w:rFonts w:ascii="標楷體" w:eastAsia="標楷體" w:hAnsi="標楷體" w:hint="eastAsia"/>
          <w:b/>
          <w:sz w:val="28"/>
          <w:szCs w:val="24"/>
        </w:rPr>
        <w:t>目標</w:t>
      </w:r>
    </w:p>
    <w:p w:rsidR="00C74DA7" w:rsidRPr="00EF21D7" w:rsidRDefault="00EF21D7" w:rsidP="00195D00">
      <w:pPr>
        <w:pStyle w:val="aa"/>
        <w:spacing w:line="520" w:lineRule="exact"/>
        <w:ind w:left="1276" w:hangingChars="306" w:hanging="796"/>
        <w:contextualSpacing/>
        <w:rPr>
          <w:rFonts w:ascii="標楷體" w:eastAsia="標楷體" w:hAnsi="標楷體"/>
          <w:sz w:val="26"/>
          <w:szCs w:val="26"/>
        </w:rPr>
      </w:pPr>
      <w:r>
        <w:rPr>
          <w:rFonts w:ascii="標楷體" w:eastAsia="標楷體" w:hAnsi="標楷體" w:hint="eastAsia"/>
          <w:color w:val="000000" w:themeColor="text1"/>
          <w:sz w:val="26"/>
          <w:szCs w:val="26"/>
        </w:rPr>
        <w:t>（一）</w:t>
      </w:r>
      <w:r w:rsidR="00C74DA7" w:rsidRPr="00EF21D7">
        <w:rPr>
          <w:rFonts w:ascii="標楷體" w:eastAsia="標楷體" w:hAnsi="標楷體" w:hint="eastAsia"/>
          <w:sz w:val="26"/>
          <w:szCs w:val="26"/>
        </w:rPr>
        <w:t>增進屏東縣科技領域教師對十二年國民基本教育課程綱要精神內容及課程教學之了解。</w:t>
      </w:r>
    </w:p>
    <w:p w:rsidR="003D0EE3" w:rsidRDefault="00EF21D7" w:rsidP="00195D00">
      <w:pPr>
        <w:pStyle w:val="aa"/>
        <w:spacing w:line="520" w:lineRule="exact"/>
        <w:ind w:left="1276" w:hangingChars="306" w:hanging="796"/>
        <w:contextualSpacing/>
        <w:rPr>
          <w:rFonts w:ascii="標楷體" w:eastAsia="標楷體" w:hAnsi="標楷體"/>
          <w:sz w:val="26"/>
          <w:szCs w:val="26"/>
        </w:rPr>
      </w:pPr>
      <w:r>
        <w:rPr>
          <w:rFonts w:ascii="標楷體" w:eastAsia="標楷體" w:hAnsi="標楷體" w:hint="eastAsia"/>
          <w:color w:val="000000" w:themeColor="text1"/>
          <w:sz w:val="26"/>
          <w:szCs w:val="26"/>
        </w:rPr>
        <w:t>（二）</w:t>
      </w:r>
      <w:r w:rsidR="00C74DA7" w:rsidRPr="00EF21D7">
        <w:rPr>
          <w:rFonts w:ascii="標楷體" w:eastAsia="標楷體" w:hAnsi="標楷體" w:hint="eastAsia"/>
          <w:sz w:val="26"/>
          <w:szCs w:val="26"/>
        </w:rPr>
        <w:t>強化屏東地區生活科技教師素養課程設計能量，增加教師自我開發教材之能力。</w:t>
      </w:r>
    </w:p>
    <w:p w:rsidR="00C65C01" w:rsidRPr="003D0EE3" w:rsidRDefault="00EF21D7" w:rsidP="00195D00">
      <w:pPr>
        <w:pStyle w:val="aa"/>
        <w:spacing w:line="520" w:lineRule="exact"/>
        <w:ind w:left="1276" w:hangingChars="306" w:hanging="796"/>
        <w:contextualSpacing/>
        <w:rPr>
          <w:rFonts w:ascii="標楷體" w:eastAsia="標楷體" w:hAnsi="標楷體"/>
          <w:sz w:val="26"/>
          <w:szCs w:val="26"/>
        </w:rPr>
      </w:pPr>
      <w:r w:rsidRPr="003D0EE3">
        <w:rPr>
          <w:rFonts w:ascii="標楷體" w:eastAsia="標楷體" w:hAnsi="標楷體" w:hint="eastAsia"/>
          <w:color w:val="000000" w:themeColor="text1"/>
          <w:sz w:val="26"/>
          <w:szCs w:val="26"/>
        </w:rPr>
        <w:t>（</w:t>
      </w:r>
      <w:r w:rsidR="003D0EE3" w:rsidRPr="003D0EE3">
        <w:rPr>
          <w:rFonts w:ascii="標楷體" w:eastAsia="標楷體" w:hAnsi="標楷體" w:hint="eastAsia"/>
          <w:color w:val="000000" w:themeColor="text1"/>
          <w:sz w:val="26"/>
          <w:szCs w:val="26"/>
        </w:rPr>
        <w:t>三</w:t>
      </w:r>
      <w:r w:rsidRPr="003D0EE3">
        <w:rPr>
          <w:rFonts w:ascii="標楷體" w:eastAsia="標楷體" w:hAnsi="標楷體" w:hint="eastAsia"/>
          <w:color w:val="000000" w:themeColor="text1"/>
          <w:sz w:val="26"/>
          <w:szCs w:val="26"/>
        </w:rPr>
        <w:t>）</w:t>
      </w:r>
      <w:r w:rsidR="003D0EE3" w:rsidRPr="003D0EE3">
        <w:rPr>
          <w:rFonts w:ascii="標楷體" w:eastAsia="標楷體" w:hAnsi="標楷體" w:hint="eastAsia"/>
          <w:sz w:val="26"/>
          <w:szCs w:val="26"/>
        </w:rPr>
        <w:t>促</w:t>
      </w:r>
      <w:r w:rsidR="00C74DA7" w:rsidRPr="003D0EE3">
        <w:rPr>
          <w:rFonts w:ascii="標楷體" w:eastAsia="標楷體" w:hAnsi="標楷體" w:hint="eastAsia"/>
          <w:sz w:val="26"/>
          <w:szCs w:val="26"/>
        </w:rPr>
        <w:t>進屏東縣國、高中科技領域教師分享交流，增進教師互動、自發</w:t>
      </w:r>
      <w:proofErr w:type="gramStart"/>
      <w:r w:rsidR="00C74DA7" w:rsidRPr="003D0EE3">
        <w:rPr>
          <w:rFonts w:ascii="標楷體" w:eastAsia="標楷體" w:hAnsi="標楷體" w:hint="eastAsia"/>
          <w:sz w:val="26"/>
          <w:szCs w:val="26"/>
        </w:rPr>
        <w:t>及共好之</w:t>
      </w:r>
      <w:proofErr w:type="gramEnd"/>
      <w:r w:rsidR="00C74DA7" w:rsidRPr="003D0EE3">
        <w:rPr>
          <w:rFonts w:ascii="標楷體" w:eastAsia="標楷體" w:hAnsi="標楷體" w:hint="eastAsia"/>
          <w:sz w:val="26"/>
          <w:szCs w:val="26"/>
        </w:rPr>
        <w:t>精神。</w:t>
      </w:r>
    </w:p>
    <w:p w:rsidR="007E1155" w:rsidRPr="00807140" w:rsidRDefault="00C65C01" w:rsidP="00195D00">
      <w:pPr>
        <w:spacing w:beforeLines="50" w:before="180" w:line="520" w:lineRule="exact"/>
        <w:ind w:left="622" w:hangingChars="222" w:hanging="622"/>
        <w:contextualSpacing/>
        <w:rPr>
          <w:rFonts w:ascii="標楷體" w:eastAsia="標楷體" w:hAnsi="標楷體"/>
          <w:b/>
          <w:sz w:val="28"/>
          <w:szCs w:val="28"/>
        </w:rPr>
      </w:pPr>
      <w:r w:rsidRPr="00807140">
        <w:rPr>
          <w:rFonts w:ascii="標楷體" w:eastAsia="標楷體" w:hAnsi="標楷體" w:hint="eastAsia"/>
          <w:b/>
          <w:sz w:val="28"/>
          <w:szCs w:val="28"/>
        </w:rPr>
        <w:t>三</w:t>
      </w:r>
      <w:r w:rsidR="007E1155" w:rsidRPr="00807140">
        <w:rPr>
          <w:rFonts w:ascii="標楷體" w:eastAsia="標楷體" w:hAnsi="標楷體" w:hint="eastAsia"/>
          <w:b/>
          <w:sz w:val="28"/>
          <w:szCs w:val="28"/>
        </w:rPr>
        <w:t>、辦理單位</w:t>
      </w:r>
    </w:p>
    <w:p w:rsidR="003D0EE3" w:rsidRDefault="003D0EE3" w:rsidP="00195D00">
      <w:pPr>
        <w:pStyle w:val="aa"/>
        <w:spacing w:line="520" w:lineRule="exact"/>
        <w:contextualSpacing/>
        <w:rPr>
          <w:rFonts w:ascii="標楷體" w:eastAsia="標楷體" w:hAnsi="標楷體"/>
          <w:sz w:val="26"/>
          <w:szCs w:val="26"/>
        </w:rPr>
      </w:pPr>
      <w:r>
        <w:rPr>
          <w:rFonts w:ascii="標楷體" w:eastAsia="標楷體" w:hAnsi="標楷體" w:hint="eastAsia"/>
          <w:color w:val="000000" w:themeColor="text1"/>
          <w:kern w:val="0"/>
          <w:sz w:val="26"/>
          <w:szCs w:val="26"/>
        </w:rPr>
        <w:t>（一）</w:t>
      </w:r>
      <w:r w:rsidR="007E1155" w:rsidRPr="003D0EE3">
        <w:rPr>
          <w:rFonts w:ascii="標楷體" w:eastAsia="標楷體" w:hAnsi="標楷體" w:hint="eastAsia"/>
          <w:sz w:val="26"/>
          <w:szCs w:val="26"/>
        </w:rPr>
        <w:t>指導單位：教育部國民及學前教育署</w:t>
      </w:r>
    </w:p>
    <w:p w:rsidR="003D0EE3" w:rsidRDefault="003D0EE3" w:rsidP="00195D00">
      <w:pPr>
        <w:pStyle w:val="aa"/>
        <w:spacing w:line="520" w:lineRule="exact"/>
        <w:contextualSpacing/>
        <w:rPr>
          <w:rFonts w:ascii="標楷體" w:eastAsia="標楷體" w:hAnsi="標楷體"/>
          <w:sz w:val="26"/>
          <w:szCs w:val="26"/>
        </w:rPr>
      </w:pPr>
      <w:r w:rsidRPr="003D0EE3">
        <w:rPr>
          <w:rFonts w:ascii="標楷體" w:eastAsia="標楷體" w:hAnsi="標楷體" w:hint="eastAsia"/>
          <w:color w:val="000000" w:themeColor="text1"/>
          <w:kern w:val="0"/>
          <w:sz w:val="26"/>
          <w:szCs w:val="26"/>
        </w:rPr>
        <w:t>（二）</w:t>
      </w:r>
      <w:r w:rsidR="007E1155" w:rsidRPr="003D0EE3">
        <w:rPr>
          <w:rFonts w:ascii="標楷體" w:eastAsia="標楷體" w:hAnsi="標楷體" w:hint="eastAsia"/>
          <w:sz w:val="26"/>
          <w:szCs w:val="26"/>
        </w:rPr>
        <w:t>主辦單位：屏東縣政府</w:t>
      </w:r>
      <w:r w:rsidR="00EC01DC" w:rsidRPr="003D0EE3">
        <w:rPr>
          <w:rFonts w:ascii="標楷體" w:eastAsia="標楷體" w:hAnsi="標楷體" w:hint="eastAsia"/>
          <w:sz w:val="26"/>
          <w:szCs w:val="26"/>
        </w:rPr>
        <w:t>教育處</w:t>
      </w:r>
    </w:p>
    <w:p w:rsidR="003D0EE3" w:rsidRDefault="003D0EE3" w:rsidP="00195D00">
      <w:pPr>
        <w:pStyle w:val="aa"/>
        <w:spacing w:line="520" w:lineRule="exact"/>
        <w:contextualSpacing/>
        <w:rPr>
          <w:rFonts w:ascii="標楷體" w:eastAsia="標楷體" w:hAnsi="標楷體"/>
          <w:sz w:val="26"/>
          <w:szCs w:val="26"/>
        </w:rPr>
      </w:pPr>
      <w:r>
        <w:rPr>
          <w:rFonts w:ascii="標楷體" w:eastAsia="標楷體" w:hAnsi="標楷體" w:hint="eastAsia"/>
          <w:color w:val="000000" w:themeColor="text1"/>
          <w:kern w:val="0"/>
          <w:sz w:val="26"/>
          <w:szCs w:val="26"/>
        </w:rPr>
        <w:t>（三）</w:t>
      </w:r>
      <w:r w:rsidR="00CD0FBE" w:rsidRPr="003D0EE3">
        <w:rPr>
          <w:rFonts w:ascii="標楷體" w:eastAsia="標楷體" w:hAnsi="標楷體" w:hint="eastAsia"/>
          <w:sz w:val="26"/>
          <w:szCs w:val="26"/>
        </w:rPr>
        <w:t>承辦單位</w:t>
      </w:r>
      <w:r w:rsidR="00A7307D" w:rsidRPr="003D0EE3">
        <w:rPr>
          <w:rFonts w:ascii="標楷體" w:eastAsia="標楷體" w:hAnsi="標楷體" w:hint="eastAsia"/>
          <w:sz w:val="26"/>
          <w:szCs w:val="26"/>
        </w:rPr>
        <w:t xml:space="preserve"> </w:t>
      </w:r>
      <w:r w:rsidR="00CD0FBE" w:rsidRPr="003D0EE3">
        <w:rPr>
          <w:rFonts w:ascii="標楷體" w:eastAsia="標楷體" w:hAnsi="標楷體" w:hint="eastAsia"/>
          <w:sz w:val="26"/>
          <w:szCs w:val="26"/>
        </w:rPr>
        <w:t>:屏東縣立大同高級中學、屏東縣潮州自造教育及科技中心</w:t>
      </w:r>
    </w:p>
    <w:p w:rsidR="007E1155" w:rsidRPr="003D0EE3" w:rsidRDefault="003D0EE3" w:rsidP="00195D00">
      <w:pPr>
        <w:pStyle w:val="aa"/>
        <w:spacing w:line="520" w:lineRule="exact"/>
        <w:contextualSpacing/>
        <w:rPr>
          <w:rFonts w:ascii="標楷體" w:eastAsia="標楷體" w:hAnsi="標楷體"/>
          <w:sz w:val="26"/>
          <w:szCs w:val="26"/>
        </w:rPr>
      </w:pPr>
      <w:r>
        <w:rPr>
          <w:rFonts w:ascii="標楷體" w:eastAsia="標楷體" w:hAnsi="標楷體" w:hint="eastAsia"/>
          <w:color w:val="000000" w:themeColor="text1"/>
          <w:kern w:val="0"/>
          <w:sz w:val="26"/>
          <w:szCs w:val="26"/>
        </w:rPr>
        <w:t>（四）</w:t>
      </w:r>
      <w:r w:rsidR="00C74DA7" w:rsidRPr="003D0EE3">
        <w:rPr>
          <w:rFonts w:ascii="標楷體" w:eastAsia="標楷體" w:hAnsi="標楷體" w:hint="eastAsia"/>
          <w:sz w:val="26"/>
          <w:szCs w:val="26"/>
        </w:rPr>
        <w:t>協</w:t>
      </w:r>
      <w:r w:rsidR="007E1155" w:rsidRPr="003D0EE3">
        <w:rPr>
          <w:rFonts w:ascii="標楷體" w:eastAsia="標楷體" w:hAnsi="標楷體" w:hint="eastAsia"/>
          <w:sz w:val="26"/>
          <w:szCs w:val="26"/>
        </w:rPr>
        <w:t>辦單位：</w:t>
      </w:r>
      <w:r w:rsidR="00CC655C" w:rsidRPr="003D0EE3">
        <w:rPr>
          <w:rFonts w:ascii="標楷體" w:eastAsia="標楷體" w:hAnsi="標楷體" w:hint="eastAsia"/>
          <w:sz w:val="26"/>
          <w:szCs w:val="26"/>
        </w:rPr>
        <w:t>屏東縣高級中等學校課程輔導團</w:t>
      </w:r>
      <w:r w:rsidR="00C74DA7" w:rsidRPr="003D0EE3">
        <w:rPr>
          <w:rFonts w:ascii="標楷體" w:eastAsia="標楷體" w:hAnsi="標楷體" w:hint="eastAsia"/>
          <w:sz w:val="26"/>
          <w:szCs w:val="26"/>
        </w:rPr>
        <w:t>、生活科技學科中心</w:t>
      </w:r>
    </w:p>
    <w:p w:rsidR="00A7307D" w:rsidRPr="003D0EE3" w:rsidRDefault="00A7307D" w:rsidP="00195D00">
      <w:pPr>
        <w:pStyle w:val="aa"/>
        <w:spacing w:line="520" w:lineRule="exact"/>
        <w:ind w:leftChars="0" w:left="960" w:firstLineChars="100" w:firstLine="260"/>
        <w:contextualSpacing/>
        <w:rPr>
          <w:rFonts w:ascii="標楷體" w:eastAsia="標楷體" w:hAnsi="標楷體"/>
          <w:sz w:val="26"/>
          <w:szCs w:val="26"/>
        </w:rPr>
      </w:pPr>
      <w:r w:rsidRPr="003D0EE3">
        <w:rPr>
          <w:rFonts w:ascii="標楷體" w:eastAsia="標楷體" w:hAnsi="標楷體" w:hint="eastAsia"/>
          <w:sz w:val="26"/>
          <w:szCs w:val="26"/>
        </w:rPr>
        <w:t>聯絡人：計畫行政助理吳佩軒小姐08-7320415#3655</w:t>
      </w:r>
    </w:p>
    <w:p w:rsidR="007E1155" w:rsidRPr="00807140" w:rsidRDefault="00651F58" w:rsidP="00195D00">
      <w:pPr>
        <w:spacing w:beforeLines="50" w:before="180" w:line="520" w:lineRule="exact"/>
        <w:ind w:left="622" w:hangingChars="222" w:hanging="622"/>
        <w:contextualSpacing/>
        <w:rPr>
          <w:rFonts w:ascii="標楷體" w:eastAsia="標楷體" w:hAnsi="標楷體"/>
          <w:b/>
          <w:sz w:val="28"/>
          <w:szCs w:val="28"/>
        </w:rPr>
      </w:pPr>
      <w:r w:rsidRPr="00807140">
        <w:rPr>
          <w:rFonts w:ascii="標楷體" w:eastAsia="標楷體" w:hAnsi="標楷體" w:hint="eastAsia"/>
          <w:b/>
          <w:sz w:val="28"/>
          <w:szCs w:val="28"/>
        </w:rPr>
        <w:t>四</w:t>
      </w:r>
      <w:r w:rsidR="007E1155" w:rsidRPr="00807140">
        <w:rPr>
          <w:rFonts w:ascii="標楷體" w:eastAsia="標楷體" w:hAnsi="標楷體" w:hint="eastAsia"/>
          <w:b/>
          <w:sz w:val="28"/>
          <w:szCs w:val="28"/>
        </w:rPr>
        <w:t>、實施</w:t>
      </w:r>
      <w:r w:rsidR="00C65C01" w:rsidRPr="00807140">
        <w:rPr>
          <w:rFonts w:ascii="標楷體" w:eastAsia="標楷體" w:hAnsi="標楷體" w:hint="eastAsia"/>
          <w:b/>
          <w:sz w:val="28"/>
          <w:szCs w:val="28"/>
        </w:rPr>
        <w:t>內容</w:t>
      </w:r>
      <w:r w:rsidR="007E1155" w:rsidRPr="00807140">
        <w:rPr>
          <w:rFonts w:ascii="標楷體" w:eastAsia="標楷體" w:hAnsi="標楷體" w:hint="eastAsia"/>
          <w:b/>
          <w:sz w:val="28"/>
          <w:szCs w:val="28"/>
        </w:rPr>
        <w:t>：</w:t>
      </w:r>
    </w:p>
    <w:p w:rsidR="007E1155" w:rsidRPr="0078583D" w:rsidRDefault="0078583D" w:rsidP="00195D00">
      <w:pPr>
        <w:spacing w:line="520" w:lineRule="exact"/>
        <w:ind w:leftChars="195" w:left="1035"/>
        <w:contextualSpacing/>
        <w:rPr>
          <w:rFonts w:ascii="標楷體" w:eastAsia="標楷體" w:hAnsi="標楷體"/>
          <w:sz w:val="26"/>
          <w:szCs w:val="26"/>
        </w:rPr>
      </w:pPr>
      <w:r>
        <w:rPr>
          <w:rFonts w:ascii="標楷體" w:eastAsia="標楷體" w:hAnsi="標楷體" w:hint="eastAsia"/>
          <w:color w:val="000000" w:themeColor="text1"/>
          <w:kern w:val="0"/>
          <w:sz w:val="26"/>
          <w:szCs w:val="26"/>
        </w:rPr>
        <w:t>（一）</w:t>
      </w:r>
      <w:r w:rsidR="007E1155" w:rsidRPr="0078583D">
        <w:rPr>
          <w:rFonts w:ascii="標楷體" w:eastAsia="標楷體" w:hAnsi="標楷體" w:hint="eastAsia"/>
          <w:sz w:val="26"/>
          <w:szCs w:val="26"/>
        </w:rPr>
        <w:t>辦理時間</w:t>
      </w:r>
      <w:r w:rsidR="00C65C01" w:rsidRPr="0078583D">
        <w:rPr>
          <w:rFonts w:ascii="標楷體" w:eastAsia="標楷體" w:hAnsi="標楷體" w:hint="eastAsia"/>
          <w:sz w:val="26"/>
          <w:szCs w:val="26"/>
        </w:rPr>
        <w:t>：</w:t>
      </w:r>
      <w:r w:rsidR="003C559D" w:rsidRPr="0078583D">
        <w:rPr>
          <w:rFonts w:ascii="標楷體" w:eastAsia="標楷體" w:hAnsi="標楷體" w:hint="eastAsia"/>
          <w:sz w:val="26"/>
          <w:szCs w:val="26"/>
        </w:rPr>
        <w:t>10</w:t>
      </w:r>
      <w:r w:rsidR="00C74DA7" w:rsidRPr="0078583D">
        <w:rPr>
          <w:rFonts w:ascii="標楷體" w:eastAsia="標楷體" w:hAnsi="標楷體" w:hint="eastAsia"/>
          <w:sz w:val="26"/>
          <w:szCs w:val="26"/>
        </w:rPr>
        <w:t>9</w:t>
      </w:r>
      <w:r w:rsidR="00EC01DC" w:rsidRPr="0078583D">
        <w:rPr>
          <w:rFonts w:ascii="標楷體" w:eastAsia="標楷體" w:hAnsi="標楷體" w:hint="eastAsia"/>
          <w:sz w:val="26"/>
          <w:szCs w:val="26"/>
        </w:rPr>
        <w:t>年</w:t>
      </w:r>
      <w:r w:rsidR="0090046A" w:rsidRPr="0078583D">
        <w:rPr>
          <w:rFonts w:ascii="標楷體" w:eastAsia="標楷體" w:hAnsi="標楷體" w:hint="eastAsia"/>
          <w:sz w:val="26"/>
          <w:szCs w:val="26"/>
        </w:rPr>
        <w:t>1</w:t>
      </w:r>
      <w:r w:rsidR="00C74DA7" w:rsidRPr="0078583D">
        <w:rPr>
          <w:rFonts w:ascii="標楷體" w:eastAsia="標楷體" w:hAnsi="標楷體" w:hint="eastAsia"/>
          <w:sz w:val="26"/>
          <w:szCs w:val="26"/>
        </w:rPr>
        <w:t>1</w:t>
      </w:r>
      <w:r w:rsidR="00EC01DC" w:rsidRPr="0078583D">
        <w:rPr>
          <w:rFonts w:ascii="標楷體" w:eastAsia="標楷體" w:hAnsi="標楷體" w:hint="eastAsia"/>
          <w:sz w:val="26"/>
          <w:szCs w:val="26"/>
        </w:rPr>
        <w:t>月</w:t>
      </w:r>
      <w:r w:rsidR="00C74DA7" w:rsidRPr="0078583D">
        <w:rPr>
          <w:rFonts w:ascii="標楷體" w:eastAsia="標楷體" w:hAnsi="標楷體" w:hint="eastAsia"/>
          <w:sz w:val="26"/>
          <w:szCs w:val="26"/>
        </w:rPr>
        <w:t>6日</w:t>
      </w:r>
      <w:r w:rsidR="004A2B8C" w:rsidRPr="0078583D">
        <w:rPr>
          <w:rFonts w:ascii="標楷體" w:eastAsia="標楷體" w:hAnsi="標楷體" w:hint="eastAsia"/>
          <w:sz w:val="26"/>
          <w:szCs w:val="26"/>
        </w:rPr>
        <w:t>(星期五)上午9：00-1</w:t>
      </w:r>
      <w:r w:rsidR="00CD0FBE" w:rsidRPr="0078583D">
        <w:rPr>
          <w:rFonts w:ascii="標楷體" w:eastAsia="標楷體" w:hAnsi="標楷體"/>
          <w:sz w:val="26"/>
          <w:szCs w:val="26"/>
        </w:rPr>
        <w:t>6</w:t>
      </w:r>
      <w:r w:rsidR="004A2B8C" w:rsidRPr="0078583D">
        <w:rPr>
          <w:rFonts w:ascii="標楷體" w:eastAsia="標楷體" w:hAnsi="標楷體" w:hint="eastAsia"/>
          <w:sz w:val="26"/>
          <w:szCs w:val="26"/>
        </w:rPr>
        <w:t>：00。</w:t>
      </w:r>
    </w:p>
    <w:p w:rsidR="00CD0FBE" w:rsidRPr="0078583D" w:rsidRDefault="0078583D" w:rsidP="00195D00">
      <w:pPr>
        <w:spacing w:line="520" w:lineRule="exact"/>
        <w:ind w:leftChars="195" w:left="1035"/>
        <w:contextualSpacing/>
        <w:rPr>
          <w:rFonts w:ascii="標楷體" w:eastAsia="標楷體" w:hAnsi="標楷體"/>
          <w:sz w:val="26"/>
          <w:szCs w:val="26"/>
        </w:rPr>
      </w:pPr>
      <w:r>
        <w:rPr>
          <w:rFonts w:ascii="標楷體" w:eastAsia="標楷體" w:hAnsi="標楷體" w:hint="eastAsia"/>
          <w:color w:val="000000" w:themeColor="text1"/>
          <w:kern w:val="0"/>
          <w:sz w:val="26"/>
          <w:szCs w:val="26"/>
        </w:rPr>
        <w:t>（二）</w:t>
      </w:r>
      <w:r w:rsidR="007E1155" w:rsidRPr="0078583D">
        <w:rPr>
          <w:rFonts w:ascii="標楷體" w:eastAsia="標楷體" w:hAnsi="標楷體" w:hint="eastAsia"/>
          <w:sz w:val="26"/>
          <w:szCs w:val="26"/>
        </w:rPr>
        <w:t>參加對象</w:t>
      </w:r>
      <w:r w:rsidR="00C65C01" w:rsidRPr="0078583D">
        <w:rPr>
          <w:rFonts w:ascii="標楷體" w:eastAsia="標楷體" w:hAnsi="標楷體" w:hint="eastAsia"/>
          <w:sz w:val="26"/>
          <w:szCs w:val="26"/>
        </w:rPr>
        <w:t>：</w:t>
      </w:r>
    </w:p>
    <w:p w:rsidR="00CD0FBE" w:rsidRPr="0078583D" w:rsidRDefault="007832A6" w:rsidP="00195D00">
      <w:pPr>
        <w:pStyle w:val="aa"/>
        <w:numPr>
          <w:ilvl w:val="0"/>
          <w:numId w:val="17"/>
        </w:numPr>
        <w:spacing w:line="520" w:lineRule="exact"/>
        <w:ind w:leftChars="0"/>
        <w:contextualSpacing/>
        <w:rPr>
          <w:rFonts w:ascii="標楷體" w:eastAsia="標楷體" w:hAnsi="標楷體"/>
          <w:sz w:val="26"/>
          <w:szCs w:val="26"/>
        </w:rPr>
      </w:pPr>
      <w:r w:rsidRPr="0078583D">
        <w:rPr>
          <w:rFonts w:ascii="標楷體" w:eastAsia="標楷體" w:hAnsi="標楷體"/>
          <w:sz w:val="26"/>
          <w:szCs w:val="26"/>
        </w:rPr>
        <w:t>屏東縣</w:t>
      </w:r>
      <w:r w:rsidR="00C74DA7" w:rsidRPr="0078583D">
        <w:rPr>
          <w:rFonts w:ascii="標楷體" w:eastAsia="標楷體" w:hAnsi="標楷體" w:hint="eastAsia"/>
          <w:sz w:val="26"/>
          <w:szCs w:val="26"/>
        </w:rPr>
        <w:t>四所</w:t>
      </w:r>
      <w:r w:rsidR="00CD0FBE" w:rsidRPr="0078583D">
        <w:rPr>
          <w:rFonts w:ascii="標楷體" w:eastAsia="標楷體" w:hAnsi="標楷體" w:hint="eastAsia"/>
          <w:sz w:val="26"/>
          <w:szCs w:val="26"/>
        </w:rPr>
        <w:t>縣</w:t>
      </w:r>
      <w:r w:rsidR="003D0EE3" w:rsidRPr="0078583D">
        <w:rPr>
          <w:rFonts w:ascii="標楷體" w:eastAsia="標楷體" w:hAnsi="標楷體" w:hint="eastAsia"/>
          <w:sz w:val="26"/>
          <w:szCs w:val="26"/>
        </w:rPr>
        <w:t>立高</w:t>
      </w:r>
      <w:r w:rsidR="00C74DA7" w:rsidRPr="0078583D">
        <w:rPr>
          <w:rFonts w:ascii="標楷體" w:eastAsia="標楷體" w:hAnsi="標楷體" w:hint="eastAsia"/>
          <w:sz w:val="26"/>
          <w:szCs w:val="26"/>
        </w:rPr>
        <w:t>中高中部生活科技老師</w:t>
      </w:r>
      <w:r w:rsidR="00CD0FBE" w:rsidRPr="0078583D">
        <w:rPr>
          <w:rFonts w:ascii="標楷體" w:eastAsia="標楷體" w:hAnsi="標楷體" w:hint="eastAsia"/>
          <w:sz w:val="26"/>
          <w:szCs w:val="26"/>
        </w:rPr>
        <w:t>，至少</w:t>
      </w:r>
      <w:r w:rsidR="00784B77" w:rsidRPr="0078583D">
        <w:rPr>
          <w:rFonts w:ascii="標楷體" w:eastAsia="標楷體" w:hAnsi="標楷體" w:hint="eastAsia"/>
          <w:sz w:val="26"/>
          <w:szCs w:val="26"/>
        </w:rPr>
        <w:t>推</w:t>
      </w:r>
      <w:r w:rsidR="00CD0FBE" w:rsidRPr="0078583D">
        <w:rPr>
          <w:rFonts w:ascii="標楷體" w:eastAsia="標楷體" w:hAnsi="標楷體" w:hint="eastAsia"/>
          <w:sz w:val="26"/>
          <w:szCs w:val="26"/>
        </w:rPr>
        <w:t>派一組老師參加</w:t>
      </w:r>
      <w:r w:rsidR="003D0EE3" w:rsidRPr="0078583D">
        <w:rPr>
          <w:rFonts w:ascii="標楷體" w:eastAsia="標楷體" w:hAnsi="標楷體" w:hint="eastAsia"/>
          <w:kern w:val="0"/>
          <w:sz w:val="26"/>
          <w:szCs w:val="26"/>
        </w:rPr>
        <w:t>。</w:t>
      </w:r>
    </w:p>
    <w:p w:rsidR="00CD0FBE" w:rsidRPr="0078583D" w:rsidRDefault="00784B77" w:rsidP="00195D00">
      <w:pPr>
        <w:pStyle w:val="aa"/>
        <w:numPr>
          <w:ilvl w:val="0"/>
          <w:numId w:val="17"/>
        </w:numPr>
        <w:spacing w:line="520" w:lineRule="exact"/>
        <w:ind w:leftChars="0"/>
        <w:contextualSpacing/>
        <w:rPr>
          <w:rFonts w:ascii="標楷體" w:eastAsia="標楷體" w:hAnsi="標楷體"/>
          <w:sz w:val="26"/>
          <w:szCs w:val="26"/>
        </w:rPr>
      </w:pPr>
      <w:r w:rsidRPr="0078583D">
        <w:rPr>
          <w:rFonts w:ascii="標楷體" w:eastAsia="標楷體" w:hAnsi="標楷體" w:hint="eastAsia"/>
          <w:sz w:val="26"/>
          <w:szCs w:val="26"/>
        </w:rPr>
        <w:lastRenderedPageBreak/>
        <w:t>屏東、</w:t>
      </w:r>
      <w:r w:rsidR="00CC655C" w:rsidRPr="0078583D">
        <w:rPr>
          <w:rFonts w:ascii="標楷體" w:eastAsia="標楷體" w:hAnsi="標楷體" w:hint="eastAsia"/>
          <w:sz w:val="26"/>
          <w:szCs w:val="26"/>
        </w:rPr>
        <w:t>高雄與台南地區</w:t>
      </w:r>
      <w:r w:rsidRPr="0078583D">
        <w:rPr>
          <w:rFonts w:ascii="標楷體" w:eastAsia="標楷體" w:hAnsi="標楷體" w:hint="eastAsia"/>
          <w:sz w:val="26"/>
          <w:szCs w:val="26"/>
        </w:rPr>
        <w:t>高中部生活科技老師。</w:t>
      </w:r>
    </w:p>
    <w:p w:rsidR="003B4905" w:rsidRDefault="00C74DA7" w:rsidP="00195D00">
      <w:pPr>
        <w:pStyle w:val="aa"/>
        <w:numPr>
          <w:ilvl w:val="0"/>
          <w:numId w:val="17"/>
        </w:numPr>
        <w:spacing w:line="520" w:lineRule="exact"/>
        <w:ind w:leftChars="0" w:hanging="327"/>
        <w:contextualSpacing/>
        <w:rPr>
          <w:rFonts w:ascii="標楷體" w:eastAsia="標楷體" w:hAnsi="標楷體"/>
          <w:sz w:val="26"/>
          <w:szCs w:val="26"/>
        </w:rPr>
      </w:pPr>
      <w:r w:rsidRPr="003B4905">
        <w:rPr>
          <w:rFonts w:ascii="標楷體" w:eastAsia="標楷體" w:hAnsi="標楷體" w:hint="eastAsia"/>
          <w:sz w:val="26"/>
          <w:szCs w:val="26"/>
        </w:rPr>
        <w:t>屏東縣潮州自造教育及科技中心種子教師團</w:t>
      </w:r>
      <w:r w:rsidR="00784B77" w:rsidRPr="003B4905">
        <w:rPr>
          <w:rFonts w:ascii="標楷體" w:eastAsia="標楷體" w:hAnsi="標楷體" w:hint="eastAsia"/>
          <w:sz w:val="26"/>
          <w:szCs w:val="26"/>
        </w:rPr>
        <w:t>。</w:t>
      </w:r>
    </w:p>
    <w:p w:rsidR="000F4A61" w:rsidRDefault="00802EB7" w:rsidP="00195D00">
      <w:pPr>
        <w:pStyle w:val="aa"/>
        <w:numPr>
          <w:ilvl w:val="0"/>
          <w:numId w:val="17"/>
        </w:numPr>
        <w:spacing w:line="520" w:lineRule="exact"/>
        <w:ind w:leftChars="0" w:hanging="327"/>
        <w:contextualSpacing/>
        <w:rPr>
          <w:rFonts w:ascii="標楷體" w:eastAsia="標楷體" w:hAnsi="標楷體"/>
          <w:sz w:val="26"/>
          <w:szCs w:val="26"/>
        </w:rPr>
      </w:pPr>
      <w:r w:rsidRPr="003B4905">
        <w:rPr>
          <w:rFonts w:ascii="標楷體" w:eastAsia="標楷體" w:hAnsi="標楷體" w:hint="eastAsia"/>
          <w:sz w:val="26"/>
          <w:szCs w:val="26"/>
        </w:rPr>
        <w:t>預計</w:t>
      </w:r>
      <w:r w:rsidR="00784B77" w:rsidRPr="003B4905">
        <w:rPr>
          <w:rFonts w:ascii="標楷體" w:eastAsia="標楷體" w:hAnsi="標楷體" w:hint="eastAsia"/>
          <w:sz w:val="26"/>
          <w:szCs w:val="26"/>
        </w:rPr>
        <w:t>招收</w:t>
      </w:r>
      <w:r w:rsidR="00CC655C" w:rsidRPr="003B4905">
        <w:rPr>
          <w:rFonts w:ascii="標楷體" w:eastAsia="標楷體" w:hAnsi="標楷體" w:hint="eastAsia"/>
          <w:sz w:val="26"/>
          <w:szCs w:val="26"/>
        </w:rPr>
        <w:t>共</w:t>
      </w:r>
      <w:r w:rsidR="00C74DA7" w:rsidRPr="003B4905">
        <w:rPr>
          <w:rFonts w:ascii="標楷體" w:eastAsia="標楷體" w:hAnsi="標楷體" w:hint="eastAsia"/>
          <w:sz w:val="26"/>
          <w:szCs w:val="26"/>
        </w:rPr>
        <w:t>25</w:t>
      </w:r>
      <w:r w:rsidRPr="003B4905">
        <w:rPr>
          <w:rFonts w:ascii="標楷體" w:eastAsia="標楷體" w:hAnsi="標楷體" w:hint="eastAsia"/>
          <w:sz w:val="26"/>
          <w:szCs w:val="26"/>
        </w:rPr>
        <w:t>人</w:t>
      </w:r>
      <w:r w:rsidR="004A2B8C" w:rsidRPr="003B4905">
        <w:rPr>
          <w:rFonts w:ascii="標楷體" w:eastAsia="標楷體" w:hAnsi="標楷體" w:hint="eastAsia"/>
          <w:sz w:val="26"/>
          <w:szCs w:val="26"/>
        </w:rPr>
        <w:t>(屏東地區教師優先錄取)。</w:t>
      </w:r>
    </w:p>
    <w:p w:rsidR="00C65C01" w:rsidRPr="000F4A61" w:rsidRDefault="00C55AC5" w:rsidP="00195D00">
      <w:pPr>
        <w:pStyle w:val="aa"/>
        <w:numPr>
          <w:ilvl w:val="0"/>
          <w:numId w:val="17"/>
        </w:numPr>
        <w:spacing w:line="520" w:lineRule="exact"/>
        <w:ind w:leftChars="0" w:hanging="327"/>
        <w:contextualSpacing/>
        <w:rPr>
          <w:rFonts w:ascii="標楷體" w:eastAsia="標楷體" w:hAnsi="標楷體"/>
          <w:sz w:val="26"/>
          <w:szCs w:val="26"/>
        </w:rPr>
      </w:pPr>
      <w:r w:rsidRPr="000F4A61">
        <w:rPr>
          <w:rFonts w:ascii="標楷體" w:eastAsia="標楷體" w:hAnsi="標楷體" w:hint="eastAsia"/>
          <w:sz w:val="26"/>
          <w:szCs w:val="26"/>
        </w:rPr>
        <w:t>與會教師准予公(差)假登記，課</w:t>
      </w:r>
      <w:proofErr w:type="gramStart"/>
      <w:r w:rsidRPr="000F4A61">
        <w:rPr>
          <w:rFonts w:ascii="標楷體" w:eastAsia="標楷體" w:hAnsi="標楷體" w:hint="eastAsia"/>
          <w:sz w:val="26"/>
          <w:szCs w:val="26"/>
        </w:rPr>
        <w:t>務</w:t>
      </w:r>
      <w:proofErr w:type="gramEnd"/>
      <w:r w:rsidRPr="000F4A61">
        <w:rPr>
          <w:rFonts w:ascii="標楷體" w:eastAsia="標楷體" w:hAnsi="標楷體" w:hint="eastAsia"/>
          <w:sz w:val="26"/>
          <w:szCs w:val="26"/>
        </w:rPr>
        <w:t>派代。</w:t>
      </w:r>
    </w:p>
    <w:p w:rsidR="00824FF3" w:rsidRDefault="0078583D" w:rsidP="00195D00">
      <w:pPr>
        <w:pStyle w:val="aa"/>
        <w:spacing w:line="520" w:lineRule="exact"/>
        <w:contextualSpacing/>
        <w:rPr>
          <w:rFonts w:ascii="標楷體" w:eastAsia="標楷體" w:hAnsi="標楷體"/>
          <w:sz w:val="26"/>
          <w:szCs w:val="26"/>
        </w:rPr>
      </w:pPr>
      <w:r>
        <w:rPr>
          <w:rFonts w:ascii="標楷體" w:eastAsia="標楷體" w:hAnsi="標楷體" w:hint="eastAsia"/>
          <w:color w:val="000000" w:themeColor="text1"/>
          <w:kern w:val="0"/>
          <w:sz w:val="26"/>
          <w:szCs w:val="26"/>
        </w:rPr>
        <w:t>（三）</w:t>
      </w:r>
      <w:r w:rsidR="00C65C01" w:rsidRPr="0078583D">
        <w:rPr>
          <w:rFonts w:ascii="標楷體" w:eastAsia="標楷體" w:hAnsi="標楷體" w:hint="eastAsia"/>
          <w:sz w:val="26"/>
          <w:szCs w:val="26"/>
        </w:rPr>
        <w:t>活動地點：</w:t>
      </w:r>
      <w:r w:rsidR="004A2B8C" w:rsidRPr="0078583D">
        <w:rPr>
          <w:rFonts w:ascii="標楷體" w:eastAsia="標楷體" w:hAnsi="標楷體" w:hint="eastAsia"/>
          <w:sz w:val="26"/>
          <w:szCs w:val="26"/>
        </w:rPr>
        <w:t>屏東縣潮州自造教育及科技中心。</w:t>
      </w:r>
    </w:p>
    <w:p w:rsidR="007E1155" w:rsidRDefault="007E1155" w:rsidP="00195D00">
      <w:pPr>
        <w:pStyle w:val="aa"/>
        <w:spacing w:line="520" w:lineRule="exact"/>
        <w:ind w:leftChars="250" w:left="600"/>
        <w:contextualSpacing/>
        <w:rPr>
          <w:rFonts w:ascii="標楷體" w:eastAsia="標楷體" w:hAnsi="標楷體"/>
          <w:sz w:val="26"/>
          <w:szCs w:val="26"/>
        </w:rPr>
      </w:pPr>
      <w:r w:rsidRPr="0078583D">
        <w:rPr>
          <w:rFonts w:ascii="標楷體" w:eastAsia="標楷體" w:hAnsi="標楷體"/>
          <w:sz w:val="26"/>
          <w:szCs w:val="26"/>
        </w:rPr>
        <w:t>(</w:t>
      </w:r>
      <w:r w:rsidR="00C65C01" w:rsidRPr="0078583D">
        <w:rPr>
          <w:rFonts w:ascii="標楷體" w:eastAsia="標楷體" w:hAnsi="標楷體" w:hint="eastAsia"/>
          <w:sz w:val="26"/>
          <w:szCs w:val="26"/>
        </w:rPr>
        <w:t>四</w:t>
      </w:r>
      <w:r w:rsidRPr="0078583D">
        <w:rPr>
          <w:rFonts w:ascii="標楷體" w:eastAsia="標楷體" w:hAnsi="標楷體"/>
          <w:sz w:val="26"/>
          <w:szCs w:val="26"/>
        </w:rPr>
        <w:t>)</w:t>
      </w:r>
      <w:r w:rsidR="00C65C01" w:rsidRPr="0078583D">
        <w:rPr>
          <w:rFonts w:ascii="標楷體" w:eastAsia="標楷體" w:hAnsi="標楷體" w:hint="eastAsia"/>
          <w:sz w:val="26"/>
          <w:szCs w:val="26"/>
        </w:rPr>
        <w:t>課程</w:t>
      </w:r>
      <w:r w:rsidRPr="0078583D">
        <w:rPr>
          <w:rFonts w:ascii="標楷體" w:eastAsia="標楷體" w:hAnsi="標楷體" w:hint="eastAsia"/>
          <w:sz w:val="26"/>
          <w:szCs w:val="26"/>
        </w:rPr>
        <w:t>內容</w:t>
      </w:r>
      <w:r w:rsidR="003D0EE3" w:rsidRPr="0078583D">
        <w:rPr>
          <w:rFonts w:ascii="標楷體" w:eastAsia="標楷體" w:hAnsi="標楷體" w:hint="eastAsia"/>
          <w:sz w:val="26"/>
          <w:szCs w:val="26"/>
        </w:rPr>
        <w:t>：</w:t>
      </w:r>
    </w:p>
    <w:p w:rsidR="000F4A61" w:rsidRDefault="000F4A61" w:rsidP="00196025">
      <w:pPr>
        <w:pStyle w:val="aa"/>
        <w:spacing w:line="500" w:lineRule="exact"/>
        <w:ind w:leftChars="250" w:left="600"/>
        <w:contextualSpacing/>
        <w:rPr>
          <w:rFonts w:ascii="標楷體" w:eastAsia="標楷體" w:hAnsi="標楷體"/>
          <w:sz w:val="26"/>
          <w:szCs w:val="26"/>
        </w:rPr>
      </w:pPr>
    </w:p>
    <w:tbl>
      <w:tblPr>
        <w:tblStyle w:val="1"/>
        <w:tblW w:w="4653" w:type="pct"/>
        <w:jc w:val="center"/>
        <w:tblLook w:val="0000" w:firstRow="0" w:lastRow="0" w:firstColumn="0" w:lastColumn="0" w:noHBand="0" w:noVBand="0"/>
      </w:tblPr>
      <w:tblGrid>
        <w:gridCol w:w="1660"/>
        <w:gridCol w:w="2784"/>
        <w:gridCol w:w="4726"/>
      </w:tblGrid>
      <w:tr w:rsidR="004A2B8C" w:rsidRPr="004A2B8C" w:rsidTr="00195D00">
        <w:trPr>
          <w:trHeight w:val="683"/>
          <w:jc w:val="center"/>
        </w:trPr>
        <w:tc>
          <w:tcPr>
            <w:tcW w:w="5000" w:type="pct"/>
            <w:gridSpan w:val="3"/>
            <w:vAlign w:val="center"/>
          </w:tcPr>
          <w:p w:rsidR="004A2B8C" w:rsidRPr="004A2B8C" w:rsidRDefault="004A2B8C" w:rsidP="008D573F">
            <w:pPr>
              <w:snapToGrid w:val="0"/>
              <w:spacing w:line="240" w:lineRule="atLeast"/>
              <w:jc w:val="center"/>
              <w:rPr>
                <w:rFonts w:ascii="標楷體" w:eastAsia="標楷體" w:hAnsi="標楷體"/>
                <w:sz w:val="24"/>
                <w:szCs w:val="24"/>
              </w:rPr>
            </w:pPr>
            <w:r w:rsidRPr="004A2B8C">
              <w:rPr>
                <w:rFonts w:ascii="標楷體" w:eastAsia="標楷體" w:hAnsi="標楷體" w:hint="eastAsia"/>
                <w:sz w:val="24"/>
                <w:szCs w:val="24"/>
              </w:rPr>
              <w:t>109</w:t>
            </w:r>
            <w:r w:rsidRPr="004A2B8C">
              <w:rPr>
                <w:rFonts w:ascii="標楷體" w:eastAsia="標楷體" w:hAnsi="標楷體"/>
                <w:sz w:val="24"/>
                <w:szCs w:val="24"/>
              </w:rPr>
              <w:t>年</w:t>
            </w:r>
            <w:r w:rsidRPr="004A2B8C">
              <w:rPr>
                <w:rFonts w:ascii="標楷體" w:eastAsia="標楷體" w:hAnsi="標楷體" w:hint="eastAsia"/>
                <w:sz w:val="24"/>
                <w:szCs w:val="24"/>
              </w:rPr>
              <w:t>11</w:t>
            </w:r>
            <w:r w:rsidRPr="004A2B8C">
              <w:rPr>
                <w:rFonts w:ascii="標楷體" w:eastAsia="標楷體" w:hAnsi="標楷體"/>
                <w:sz w:val="24"/>
                <w:szCs w:val="24"/>
              </w:rPr>
              <w:t>月</w:t>
            </w:r>
            <w:r w:rsidRPr="004A2B8C">
              <w:rPr>
                <w:rFonts w:ascii="標楷體" w:eastAsia="標楷體" w:hAnsi="標楷體" w:hint="eastAsia"/>
                <w:sz w:val="24"/>
                <w:szCs w:val="24"/>
              </w:rPr>
              <w:t>6日</w:t>
            </w:r>
            <w:r w:rsidRPr="004A2B8C">
              <w:rPr>
                <w:rFonts w:ascii="標楷體" w:eastAsia="標楷體" w:hAnsi="標楷體"/>
                <w:spacing w:val="-10"/>
                <w:sz w:val="24"/>
                <w:szCs w:val="24"/>
              </w:rPr>
              <w:t>（星期</w:t>
            </w:r>
            <w:r w:rsidRPr="004A2B8C">
              <w:rPr>
                <w:rFonts w:ascii="標楷體" w:eastAsia="標楷體" w:hAnsi="標楷體" w:hint="eastAsia"/>
                <w:spacing w:val="-10"/>
                <w:sz w:val="24"/>
                <w:szCs w:val="24"/>
              </w:rPr>
              <w:t>五</w:t>
            </w:r>
            <w:r w:rsidRPr="004A2B8C">
              <w:rPr>
                <w:rFonts w:ascii="標楷體" w:eastAsia="標楷體" w:hAnsi="標楷體"/>
                <w:spacing w:val="-10"/>
                <w:sz w:val="24"/>
                <w:szCs w:val="24"/>
              </w:rPr>
              <w:t>）</w:t>
            </w:r>
          </w:p>
        </w:tc>
      </w:tr>
      <w:tr w:rsidR="004A2B8C" w:rsidRPr="004A2B8C" w:rsidTr="00195D00">
        <w:trPr>
          <w:trHeight w:val="833"/>
          <w:jc w:val="center"/>
        </w:trPr>
        <w:tc>
          <w:tcPr>
            <w:tcW w:w="905" w:type="pct"/>
            <w:vAlign w:val="center"/>
          </w:tcPr>
          <w:p w:rsidR="004A2B8C" w:rsidRPr="00195D00" w:rsidRDefault="004A2B8C" w:rsidP="0081683D">
            <w:pPr>
              <w:snapToGrid w:val="0"/>
              <w:spacing w:line="240" w:lineRule="atLeast"/>
              <w:ind w:left="567"/>
              <w:jc w:val="center"/>
              <w:rPr>
                <w:rFonts w:ascii="標楷體" w:eastAsia="標楷體" w:hAnsi="標楷體"/>
                <w:b/>
                <w:sz w:val="28"/>
                <w:szCs w:val="24"/>
              </w:rPr>
            </w:pPr>
            <w:r w:rsidRPr="00195D00">
              <w:rPr>
                <w:rFonts w:ascii="標楷體" w:eastAsia="標楷體" w:hAnsi="標楷體"/>
                <w:b/>
                <w:sz w:val="28"/>
                <w:szCs w:val="24"/>
              </w:rPr>
              <w:t>時  間</w:t>
            </w:r>
          </w:p>
        </w:tc>
        <w:tc>
          <w:tcPr>
            <w:tcW w:w="1518" w:type="pct"/>
            <w:vAlign w:val="center"/>
          </w:tcPr>
          <w:p w:rsidR="004A2B8C" w:rsidRPr="00195D00" w:rsidRDefault="004A2B8C" w:rsidP="0081683D">
            <w:pPr>
              <w:snapToGrid w:val="0"/>
              <w:spacing w:line="240" w:lineRule="atLeast"/>
              <w:ind w:left="567"/>
              <w:jc w:val="center"/>
              <w:rPr>
                <w:rFonts w:ascii="標楷體" w:eastAsia="標楷體" w:hAnsi="標楷體"/>
                <w:b/>
                <w:sz w:val="28"/>
                <w:szCs w:val="24"/>
              </w:rPr>
            </w:pPr>
            <w:r w:rsidRPr="00195D00">
              <w:rPr>
                <w:rFonts w:ascii="標楷體" w:eastAsia="標楷體" w:hAnsi="標楷體"/>
                <w:b/>
                <w:sz w:val="28"/>
                <w:szCs w:val="24"/>
              </w:rPr>
              <w:t>課  程  名  稱</w:t>
            </w:r>
          </w:p>
        </w:tc>
        <w:tc>
          <w:tcPr>
            <w:tcW w:w="2577" w:type="pct"/>
            <w:vAlign w:val="center"/>
          </w:tcPr>
          <w:p w:rsidR="004A2B8C" w:rsidRPr="00195D00" w:rsidRDefault="004A2B8C" w:rsidP="00195D00">
            <w:pPr>
              <w:snapToGrid w:val="0"/>
              <w:spacing w:line="240" w:lineRule="atLeast"/>
              <w:ind w:left="567"/>
              <w:jc w:val="center"/>
              <w:rPr>
                <w:rFonts w:ascii="標楷體" w:eastAsia="標楷體" w:hAnsi="標楷體"/>
                <w:b/>
                <w:sz w:val="28"/>
                <w:szCs w:val="24"/>
              </w:rPr>
            </w:pPr>
            <w:r w:rsidRPr="00195D00">
              <w:rPr>
                <w:rFonts w:ascii="標楷體" w:eastAsia="標楷體" w:hAnsi="標楷體"/>
                <w:b/>
                <w:sz w:val="28"/>
                <w:szCs w:val="24"/>
              </w:rPr>
              <w:t>主  講/助  教</w:t>
            </w:r>
          </w:p>
        </w:tc>
      </w:tr>
      <w:tr w:rsidR="006E5E89" w:rsidRPr="004A2B8C" w:rsidTr="001B0060">
        <w:trPr>
          <w:trHeight w:val="1124"/>
          <w:jc w:val="center"/>
        </w:trPr>
        <w:tc>
          <w:tcPr>
            <w:tcW w:w="905" w:type="pct"/>
            <w:vAlign w:val="center"/>
          </w:tcPr>
          <w:p w:rsidR="004A2B8C" w:rsidRPr="004A2B8C" w:rsidRDefault="004A2B8C"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sz w:val="24"/>
                <w:szCs w:val="24"/>
              </w:rPr>
              <w:t>08:30~0</w:t>
            </w:r>
            <w:r w:rsidRPr="004A2B8C">
              <w:rPr>
                <w:rFonts w:ascii="標楷體" w:eastAsia="標楷體" w:hAnsi="標楷體" w:hint="eastAsia"/>
                <w:sz w:val="24"/>
                <w:szCs w:val="24"/>
              </w:rPr>
              <w:t>9</w:t>
            </w:r>
            <w:r w:rsidRPr="004A2B8C">
              <w:rPr>
                <w:rFonts w:ascii="標楷體" w:eastAsia="標楷體" w:hAnsi="標楷體"/>
                <w:sz w:val="24"/>
                <w:szCs w:val="24"/>
              </w:rPr>
              <w:t>:</w:t>
            </w:r>
            <w:r w:rsidRPr="004A2B8C">
              <w:rPr>
                <w:rFonts w:ascii="標楷體" w:eastAsia="標楷體" w:hAnsi="標楷體" w:hint="eastAsia"/>
                <w:sz w:val="24"/>
                <w:szCs w:val="24"/>
              </w:rPr>
              <w:t>00</w:t>
            </w:r>
          </w:p>
        </w:tc>
        <w:tc>
          <w:tcPr>
            <w:tcW w:w="1518" w:type="pct"/>
            <w:vAlign w:val="center"/>
          </w:tcPr>
          <w:p w:rsidR="004A2B8C" w:rsidRPr="004A2B8C" w:rsidRDefault="004A2B8C"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sz w:val="24"/>
                <w:szCs w:val="24"/>
              </w:rPr>
              <w:t>報</w:t>
            </w:r>
            <w:r w:rsidR="008A3108">
              <w:rPr>
                <w:rFonts w:ascii="標楷體" w:eastAsia="標楷體" w:hAnsi="標楷體" w:hint="eastAsia"/>
                <w:sz w:val="24"/>
                <w:szCs w:val="24"/>
              </w:rPr>
              <w:t xml:space="preserve">   </w:t>
            </w:r>
            <w:r w:rsidRPr="004A2B8C">
              <w:rPr>
                <w:rFonts w:ascii="標楷體" w:eastAsia="標楷體" w:hAnsi="標楷體"/>
                <w:sz w:val="24"/>
                <w:szCs w:val="24"/>
              </w:rPr>
              <w:t>到</w:t>
            </w:r>
          </w:p>
        </w:tc>
        <w:tc>
          <w:tcPr>
            <w:tcW w:w="2577" w:type="pct"/>
            <w:vAlign w:val="center"/>
          </w:tcPr>
          <w:p w:rsidR="008D573F" w:rsidRDefault="00CC655C" w:rsidP="008D573F">
            <w:pPr>
              <w:snapToGrid w:val="0"/>
              <w:spacing w:line="240" w:lineRule="atLeast"/>
              <w:ind w:left="0" w:firstLine="0"/>
              <w:jc w:val="center"/>
              <w:rPr>
                <w:rFonts w:ascii="標楷體" w:eastAsia="標楷體" w:hAnsi="標楷體"/>
                <w:sz w:val="24"/>
                <w:szCs w:val="24"/>
              </w:rPr>
            </w:pPr>
            <w:r w:rsidRPr="00CC655C">
              <w:rPr>
                <w:rFonts w:ascii="標楷體" w:eastAsia="標楷體" w:hAnsi="標楷體" w:hint="eastAsia"/>
                <w:sz w:val="24"/>
                <w:szCs w:val="24"/>
              </w:rPr>
              <w:t>屏東縣高級中等學校課程輔導團</w:t>
            </w:r>
            <w:r w:rsidR="006E5E89">
              <w:rPr>
                <w:rFonts w:ascii="標楷體" w:eastAsia="標楷體" w:hAnsi="標楷體" w:hint="eastAsia"/>
                <w:sz w:val="24"/>
                <w:szCs w:val="24"/>
              </w:rPr>
              <w:t>/</w:t>
            </w:r>
          </w:p>
          <w:p w:rsidR="008D573F" w:rsidRDefault="006E5E89" w:rsidP="008D573F">
            <w:pPr>
              <w:snapToGrid w:val="0"/>
              <w:spacing w:line="240" w:lineRule="atLeast"/>
              <w:ind w:left="0" w:firstLine="0"/>
              <w:jc w:val="center"/>
              <w:rPr>
                <w:rFonts w:ascii="標楷體" w:eastAsia="標楷體" w:hAnsi="標楷體"/>
                <w:sz w:val="24"/>
                <w:szCs w:val="24"/>
              </w:rPr>
            </w:pPr>
            <w:r>
              <w:rPr>
                <w:rFonts w:ascii="標楷體" w:eastAsia="標楷體" w:hAnsi="標楷體" w:hint="eastAsia"/>
                <w:sz w:val="24"/>
                <w:szCs w:val="24"/>
              </w:rPr>
              <w:t>屏東縣潮州</w:t>
            </w:r>
            <w:r w:rsidRPr="00C74DA7">
              <w:rPr>
                <w:rFonts w:ascii="標楷體" w:eastAsia="標楷體" w:hAnsi="標楷體" w:hint="eastAsia"/>
                <w:sz w:val="24"/>
                <w:szCs w:val="24"/>
              </w:rPr>
              <w:t>自造教育及科技中心</w:t>
            </w:r>
            <w:r>
              <w:rPr>
                <w:rFonts w:ascii="標楷體" w:eastAsia="標楷體" w:hAnsi="標楷體" w:hint="eastAsia"/>
                <w:sz w:val="24"/>
                <w:szCs w:val="24"/>
              </w:rPr>
              <w:t>團隊/</w:t>
            </w:r>
          </w:p>
          <w:p w:rsidR="004A2B8C" w:rsidRPr="004A2B8C" w:rsidRDefault="006E5E89" w:rsidP="008D573F">
            <w:pPr>
              <w:snapToGrid w:val="0"/>
              <w:spacing w:line="240" w:lineRule="atLeast"/>
              <w:ind w:left="0" w:firstLine="0"/>
              <w:jc w:val="center"/>
              <w:rPr>
                <w:rFonts w:ascii="標楷體" w:eastAsia="標楷體" w:hAnsi="標楷體"/>
                <w:sz w:val="24"/>
                <w:szCs w:val="24"/>
              </w:rPr>
            </w:pPr>
            <w:r w:rsidRPr="00C74DA7">
              <w:rPr>
                <w:rFonts w:ascii="標楷體" w:eastAsia="標楷體" w:hAnsi="標楷體" w:hint="eastAsia"/>
                <w:sz w:val="24"/>
                <w:szCs w:val="24"/>
              </w:rPr>
              <w:t>生活科技學科中心</w:t>
            </w:r>
            <w:r>
              <w:rPr>
                <w:rFonts w:ascii="標楷體" w:eastAsia="標楷體" w:hAnsi="標楷體" w:hint="eastAsia"/>
                <w:sz w:val="24"/>
                <w:szCs w:val="24"/>
              </w:rPr>
              <w:t>團隊</w:t>
            </w:r>
          </w:p>
        </w:tc>
      </w:tr>
      <w:tr w:rsidR="006E5E89" w:rsidRPr="004A2B8C" w:rsidTr="00195D00">
        <w:trPr>
          <w:trHeight w:val="704"/>
          <w:jc w:val="center"/>
        </w:trPr>
        <w:tc>
          <w:tcPr>
            <w:tcW w:w="905"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sz w:val="24"/>
                <w:szCs w:val="24"/>
              </w:rPr>
              <w:t>09:00~</w:t>
            </w:r>
            <w:r w:rsidRPr="004A2B8C">
              <w:rPr>
                <w:rFonts w:ascii="標楷體" w:eastAsia="標楷體" w:hAnsi="標楷體" w:hint="eastAsia"/>
                <w:sz w:val="24"/>
                <w:szCs w:val="24"/>
              </w:rPr>
              <w:t>9</w:t>
            </w:r>
            <w:r w:rsidRPr="004A2B8C">
              <w:rPr>
                <w:rFonts w:ascii="標楷體" w:eastAsia="標楷體" w:hAnsi="標楷體"/>
                <w:sz w:val="24"/>
                <w:szCs w:val="24"/>
              </w:rPr>
              <w:t>:</w:t>
            </w:r>
            <w:r w:rsidRPr="004A2B8C">
              <w:rPr>
                <w:rFonts w:ascii="標楷體" w:eastAsia="標楷體" w:hAnsi="標楷體" w:hint="eastAsia"/>
                <w:sz w:val="24"/>
                <w:szCs w:val="24"/>
              </w:rPr>
              <w:t>3</w:t>
            </w:r>
            <w:r w:rsidRPr="004A2B8C">
              <w:rPr>
                <w:rFonts w:ascii="標楷體" w:eastAsia="標楷體" w:hAnsi="標楷體"/>
                <w:sz w:val="24"/>
                <w:szCs w:val="24"/>
              </w:rPr>
              <w:t>0</w:t>
            </w:r>
          </w:p>
        </w:tc>
        <w:tc>
          <w:tcPr>
            <w:tcW w:w="1518"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軟體安裝&amp;環境設置</w:t>
            </w:r>
          </w:p>
        </w:tc>
        <w:tc>
          <w:tcPr>
            <w:tcW w:w="2577" w:type="pct"/>
            <w:vMerge w:val="restart"/>
            <w:vAlign w:val="center"/>
          </w:tcPr>
          <w:p w:rsidR="006E5E89" w:rsidRPr="004A2B8C" w:rsidRDefault="006E5E89" w:rsidP="00673142">
            <w:pPr>
              <w:snapToGrid w:val="0"/>
              <w:spacing w:line="240" w:lineRule="atLeast"/>
              <w:ind w:left="0" w:firstLine="0"/>
              <w:jc w:val="center"/>
              <w:rPr>
                <w:rFonts w:ascii="標楷體" w:eastAsia="標楷體" w:hAnsi="標楷體"/>
                <w:sz w:val="24"/>
                <w:szCs w:val="24"/>
              </w:rPr>
            </w:pPr>
            <w:proofErr w:type="spellStart"/>
            <w:r w:rsidRPr="006E5E89">
              <w:rPr>
                <w:rFonts w:ascii="標楷體" w:eastAsia="標楷體" w:hAnsi="標楷體" w:hint="eastAsia"/>
                <w:sz w:val="24"/>
                <w:szCs w:val="24"/>
              </w:rPr>
              <w:t>icshop</w:t>
            </w:r>
            <w:proofErr w:type="spellEnd"/>
            <w:r w:rsidRPr="006E5E89">
              <w:rPr>
                <w:rFonts w:ascii="標楷體" w:eastAsia="標楷體" w:hAnsi="標楷體" w:hint="eastAsia"/>
                <w:sz w:val="24"/>
                <w:szCs w:val="24"/>
              </w:rPr>
              <w:t xml:space="preserve"> 技術團隊講師</w:t>
            </w:r>
            <w:r>
              <w:rPr>
                <w:rFonts w:ascii="標楷體" w:eastAsia="標楷體" w:hAnsi="標楷體" w:hint="eastAsia"/>
                <w:sz w:val="24"/>
                <w:szCs w:val="24"/>
              </w:rPr>
              <w:t xml:space="preserve"> </w:t>
            </w:r>
            <w:r w:rsidRPr="006E5E89">
              <w:rPr>
                <w:rFonts w:ascii="標楷體" w:eastAsia="標楷體" w:hAnsi="標楷體" w:hint="eastAsia"/>
                <w:sz w:val="24"/>
                <w:szCs w:val="24"/>
              </w:rPr>
              <w:t>高宗隆</w:t>
            </w:r>
          </w:p>
        </w:tc>
      </w:tr>
      <w:tr w:rsidR="006E5E89" w:rsidRPr="004A2B8C" w:rsidTr="00195D00">
        <w:trPr>
          <w:trHeight w:val="687"/>
          <w:jc w:val="center"/>
        </w:trPr>
        <w:tc>
          <w:tcPr>
            <w:tcW w:w="905"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09:30~10:00</w:t>
            </w:r>
          </w:p>
        </w:tc>
        <w:tc>
          <w:tcPr>
            <w:tcW w:w="1518"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建模軟體使用與繪圖</w:t>
            </w:r>
          </w:p>
        </w:tc>
        <w:tc>
          <w:tcPr>
            <w:tcW w:w="2577" w:type="pct"/>
            <w:vMerge/>
            <w:vAlign w:val="center"/>
          </w:tcPr>
          <w:p w:rsidR="006E5E89" w:rsidRPr="004A2B8C" w:rsidRDefault="006E5E89" w:rsidP="008D573F">
            <w:pPr>
              <w:snapToGrid w:val="0"/>
              <w:spacing w:line="240" w:lineRule="atLeast"/>
              <w:ind w:left="0" w:firstLine="0"/>
              <w:jc w:val="center"/>
              <w:rPr>
                <w:rFonts w:ascii="標楷體" w:eastAsia="標楷體" w:hAnsi="標楷體"/>
                <w:sz w:val="24"/>
                <w:szCs w:val="24"/>
              </w:rPr>
            </w:pPr>
          </w:p>
        </w:tc>
      </w:tr>
      <w:tr w:rsidR="006E5E89" w:rsidRPr="004A2B8C" w:rsidTr="00195D00">
        <w:trPr>
          <w:trHeight w:val="711"/>
          <w:jc w:val="center"/>
        </w:trPr>
        <w:tc>
          <w:tcPr>
            <w:tcW w:w="905"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10</w:t>
            </w:r>
            <w:r w:rsidRPr="004A2B8C">
              <w:rPr>
                <w:rFonts w:ascii="標楷體" w:eastAsia="標楷體" w:hAnsi="標楷體"/>
                <w:sz w:val="24"/>
                <w:szCs w:val="24"/>
              </w:rPr>
              <w:t>:</w:t>
            </w:r>
            <w:r w:rsidRPr="004A2B8C">
              <w:rPr>
                <w:rFonts w:ascii="標楷體" w:eastAsia="標楷體" w:hAnsi="標楷體" w:hint="eastAsia"/>
                <w:sz w:val="24"/>
                <w:szCs w:val="24"/>
              </w:rPr>
              <w:t>0</w:t>
            </w:r>
            <w:r w:rsidRPr="004A2B8C">
              <w:rPr>
                <w:rFonts w:ascii="標楷體" w:eastAsia="標楷體" w:hAnsi="標楷體"/>
                <w:sz w:val="24"/>
                <w:szCs w:val="24"/>
              </w:rPr>
              <w:t>0~12:00</w:t>
            </w:r>
          </w:p>
        </w:tc>
        <w:tc>
          <w:tcPr>
            <w:tcW w:w="1518"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3D</w:t>
            </w:r>
            <w:proofErr w:type="gramStart"/>
            <w:r w:rsidRPr="004A2B8C">
              <w:rPr>
                <w:rFonts w:ascii="標楷體" w:eastAsia="標楷體" w:hAnsi="標楷體" w:hint="eastAsia"/>
                <w:sz w:val="24"/>
                <w:szCs w:val="24"/>
              </w:rPr>
              <w:t>建模實作</w:t>
            </w:r>
            <w:proofErr w:type="gramEnd"/>
          </w:p>
        </w:tc>
        <w:tc>
          <w:tcPr>
            <w:tcW w:w="2577" w:type="pct"/>
            <w:vMerge/>
            <w:vAlign w:val="center"/>
          </w:tcPr>
          <w:p w:rsidR="006E5E89" w:rsidRPr="004A2B8C" w:rsidRDefault="006E5E89" w:rsidP="008D573F">
            <w:pPr>
              <w:snapToGrid w:val="0"/>
              <w:spacing w:line="240" w:lineRule="atLeast"/>
              <w:ind w:left="0" w:firstLine="0"/>
              <w:jc w:val="center"/>
              <w:rPr>
                <w:rFonts w:ascii="標楷體" w:eastAsia="標楷體" w:hAnsi="標楷體"/>
                <w:sz w:val="24"/>
                <w:szCs w:val="24"/>
              </w:rPr>
            </w:pPr>
          </w:p>
        </w:tc>
      </w:tr>
      <w:tr w:rsidR="006E5E89" w:rsidRPr="004A2B8C" w:rsidTr="001B0060">
        <w:trPr>
          <w:trHeight w:val="1126"/>
          <w:jc w:val="center"/>
        </w:trPr>
        <w:tc>
          <w:tcPr>
            <w:tcW w:w="905" w:type="pct"/>
            <w:vAlign w:val="center"/>
          </w:tcPr>
          <w:p w:rsidR="004A2B8C" w:rsidRPr="004A2B8C" w:rsidRDefault="004A2B8C"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12:00~13:00</w:t>
            </w:r>
          </w:p>
        </w:tc>
        <w:tc>
          <w:tcPr>
            <w:tcW w:w="1518" w:type="pct"/>
            <w:vAlign w:val="center"/>
          </w:tcPr>
          <w:p w:rsidR="004A2B8C" w:rsidRPr="004A2B8C" w:rsidRDefault="004A2B8C"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午</w:t>
            </w:r>
            <w:r w:rsidR="008A3108">
              <w:rPr>
                <w:rFonts w:ascii="標楷體" w:eastAsia="標楷體" w:hAnsi="標楷體" w:hint="eastAsia"/>
                <w:sz w:val="24"/>
                <w:szCs w:val="24"/>
              </w:rPr>
              <w:t xml:space="preserve">   </w:t>
            </w:r>
            <w:r w:rsidRPr="004A2B8C">
              <w:rPr>
                <w:rFonts w:ascii="標楷體" w:eastAsia="標楷體" w:hAnsi="標楷體" w:hint="eastAsia"/>
                <w:sz w:val="24"/>
                <w:szCs w:val="24"/>
              </w:rPr>
              <w:t>休</w:t>
            </w:r>
          </w:p>
        </w:tc>
        <w:tc>
          <w:tcPr>
            <w:tcW w:w="2577" w:type="pct"/>
            <w:vAlign w:val="center"/>
          </w:tcPr>
          <w:p w:rsidR="008D573F" w:rsidRDefault="00CC655C" w:rsidP="008D573F">
            <w:pPr>
              <w:snapToGrid w:val="0"/>
              <w:spacing w:line="240" w:lineRule="atLeast"/>
              <w:ind w:left="0" w:firstLine="0"/>
              <w:jc w:val="center"/>
              <w:rPr>
                <w:rFonts w:ascii="標楷體" w:eastAsia="標楷體" w:hAnsi="標楷體"/>
                <w:sz w:val="24"/>
                <w:szCs w:val="24"/>
              </w:rPr>
            </w:pPr>
            <w:r w:rsidRPr="00CC655C">
              <w:rPr>
                <w:rFonts w:ascii="標楷體" w:eastAsia="標楷體" w:hAnsi="標楷體" w:hint="eastAsia"/>
                <w:sz w:val="24"/>
                <w:szCs w:val="24"/>
              </w:rPr>
              <w:t>屏東縣高級中等學校課程輔導團</w:t>
            </w:r>
            <w:r w:rsidR="006E5E89">
              <w:rPr>
                <w:rFonts w:ascii="標楷體" w:eastAsia="標楷體" w:hAnsi="標楷體" w:hint="eastAsia"/>
                <w:sz w:val="24"/>
                <w:szCs w:val="24"/>
              </w:rPr>
              <w:t>/</w:t>
            </w:r>
          </w:p>
          <w:p w:rsidR="008D573F" w:rsidRDefault="006E5E89" w:rsidP="008D573F">
            <w:pPr>
              <w:snapToGrid w:val="0"/>
              <w:spacing w:line="240" w:lineRule="atLeast"/>
              <w:ind w:left="0" w:firstLine="0"/>
              <w:jc w:val="center"/>
              <w:rPr>
                <w:rFonts w:ascii="標楷體" w:eastAsia="標楷體" w:hAnsi="標楷體"/>
                <w:sz w:val="24"/>
                <w:szCs w:val="24"/>
              </w:rPr>
            </w:pPr>
            <w:r>
              <w:rPr>
                <w:rFonts w:ascii="標楷體" w:eastAsia="標楷體" w:hAnsi="標楷體" w:hint="eastAsia"/>
                <w:sz w:val="24"/>
                <w:szCs w:val="24"/>
              </w:rPr>
              <w:t>屏東縣潮州</w:t>
            </w:r>
            <w:r w:rsidRPr="00C74DA7">
              <w:rPr>
                <w:rFonts w:ascii="標楷體" w:eastAsia="標楷體" w:hAnsi="標楷體" w:hint="eastAsia"/>
                <w:sz w:val="24"/>
                <w:szCs w:val="24"/>
              </w:rPr>
              <w:t>自造教育及科技中心</w:t>
            </w:r>
            <w:r>
              <w:rPr>
                <w:rFonts w:ascii="標楷體" w:eastAsia="標楷體" w:hAnsi="標楷體" w:hint="eastAsia"/>
                <w:sz w:val="24"/>
                <w:szCs w:val="24"/>
              </w:rPr>
              <w:t>團隊/</w:t>
            </w:r>
          </w:p>
          <w:p w:rsidR="004A2B8C" w:rsidRPr="004A2B8C" w:rsidRDefault="006E5E89" w:rsidP="008D573F">
            <w:pPr>
              <w:snapToGrid w:val="0"/>
              <w:spacing w:line="240" w:lineRule="atLeast"/>
              <w:ind w:left="0" w:firstLine="0"/>
              <w:jc w:val="center"/>
              <w:rPr>
                <w:rFonts w:ascii="標楷體" w:eastAsia="標楷體" w:hAnsi="標楷體"/>
                <w:sz w:val="24"/>
                <w:szCs w:val="24"/>
              </w:rPr>
            </w:pPr>
            <w:r w:rsidRPr="00C74DA7">
              <w:rPr>
                <w:rFonts w:ascii="標楷體" w:eastAsia="標楷體" w:hAnsi="標楷體" w:hint="eastAsia"/>
                <w:sz w:val="24"/>
                <w:szCs w:val="24"/>
              </w:rPr>
              <w:t>生活科技學科中心</w:t>
            </w:r>
            <w:r>
              <w:rPr>
                <w:rFonts w:ascii="標楷體" w:eastAsia="標楷體" w:hAnsi="標楷體" w:hint="eastAsia"/>
                <w:sz w:val="24"/>
                <w:szCs w:val="24"/>
              </w:rPr>
              <w:t>團隊</w:t>
            </w:r>
          </w:p>
        </w:tc>
      </w:tr>
      <w:tr w:rsidR="006E5E89" w:rsidRPr="004A2B8C" w:rsidTr="00195D00">
        <w:trPr>
          <w:trHeight w:val="837"/>
          <w:jc w:val="center"/>
        </w:trPr>
        <w:tc>
          <w:tcPr>
            <w:tcW w:w="905"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sz w:val="24"/>
                <w:szCs w:val="24"/>
              </w:rPr>
              <w:t>1</w:t>
            </w:r>
            <w:r w:rsidRPr="004A2B8C">
              <w:rPr>
                <w:rFonts w:ascii="標楷體" w:eastAsia="標楷體" w:hAnsi="標楷體" w:hint="eastAsia"/>
                <w:sz w:val="24"/>
                <w:szCs w:val="24"/>
              </w:rPr>
              <w:t>3</w:t>
            </w:r>
            <w:r w:rsidRPr="004A2B8C">
              <w:rPr>
                <w:rFonts w:ascii="標楷體" w:eastAsia="標楷體" w:hAnsi="標楷體"/>
                <w:sz w:val="24"/>
                <w:szCs w:val="24"/>
              </w:rPr>
              <w:t>:</w:t>
            </w:r>
            <w:r w:rsidRPr="004A2B8C">
              <w:rPr>
                <w:rFonts w:ascii="標楷體" w:eastAsia="標楷體" w:hAnsi="標楷體" w:hint="eastAsia"/>
                <w:sz w:val="24"/>
                <w:szCs w:val="24"/>
              </w:rPr>
              <w:t>0</w:t>
            </w:r>
            <w:r w:rsidRPr="004A2B8C">
              <w:rPr>
                <w:rFonts w:ascii="標楷體" w:eastAsia="標楷體" w:hAnsi="標楷體"/>
                <w:sz w:val="24"/>
                <w:szCs w:val="24"/>
              </w:rPr>
              <w:t>0~1</w:t>
            </w:r>
            <w:r w:rsidRPr="004A2B8C">
              <w:rPr>
                <w:rFonts w:ascii="標楷體" w:eastAsia="標楷體" w:hAnsi="標楷體" w:hint="eastAsia"/>
                <w:sz w:val="24"/>
                <w:szCs w:val="24"/>
              </w:rPr>
              <w:t>5</w:t>
            </w:r>
            <w:r w:rsidRPr="004A2B8C">
              <w:rPr>
                <w:rFonts w:ascii="標楷體" w:eastAsia="標楷體" w:hAnsi="標楷體"/>
                <w:sz w:val="24"/>
                <w:szCs w:val="24"/>
              </w:rPr>
              <w:t>:</w:t>
            </w:r>
            <w:r w:rsidRPr="004A2B8C">
              <w:rPr>
                <w:rFonts w:ascii="標楷體" w:eastAsia="標楷體" w:hAnsi="標楷體" w:hint="eastAsia"/>
                <w:sz w:val="24"/>
                <w:szCs w:val="24"/>
              </w:rPr>
              <w:t>3</w:t>
            </w:r>
            <w:r w:rsidRPr="004A2B8C">
              <w:rPr>
                <w:rFonts w:ascii="標楷體" w:eastAsia="標楷體" w:hAnsi="標楷體"/>
                <w:sz w:val="24"/>
                <w:szCs w:val="24"/>
              </w:rPr>
              <w:t>0</w:t>
            </w:r>
          </w:p>
        </w:tc>
        <w:tc>
          <w:tcPr>
            <w:tcW w:w="1518"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創意機構</w:t>
            </w:r>
            <w:r w:rsidRPr="004A2B8C">
              <w:rPr>
                <w:rFonts w:ascii="標楷體" w:eastAsia="標楷體" w:hAnsi="標楷體" w:hint="eastAsia"/>
                <w:sz w:val="24"/>
                <w:szCs w:val="24"/>
                <w:lang w:eastAsia="zh-HK"/>
              </w:rPr>
              <w:t>專題組裝</w:t>
            </w:r>
            <w:r w:rsidRPr="004A2B8C">
              <w:rPr>
                <w:rFonts w:ascii="標楷體" w:eastAsia="標楷體" w:hAnsi="標楷體" w:hint="eastAsia"/>
                <w:sz w:val="24"/>
                <w:szCs w:val="24"/>
              </w:rPr>
              <w:t>實作</w:t>
            </w:r>
          </w:p>
        </w:tc>
        <w:tc>
          <w:tcPr>
            <w:tcW w:w="2577" w:type="pct"/>
            <w:vMerge w:val="restart"/>
            <w:vAlign w:val="center"/>
          </w:tcPr>
          <w:p w:rsidR="006E5E89" w:rsidRPr="004A2B8C" w:rsidRDefault="006E5E89" w:rsidP="008D573F">
            <w:pPr>
              <w:snapToGrid w:val="0"/>
              <w:spacing w:line="240" w:lineRule="atLeast"/>
              <w:ind w:left="0" w:firstLine="0"/>
              <w:jc w:val="center"/>
              <w:rPr>
                <w:rFonts w:ascii="標楷體" w:eastAsia="標楷體" w:hAnsi="標楷體"/>
                <w:sz w:val="24"/>
                <w:szCs w:val="24"/>
              </w:rPr>
            </w:pPr>
            <w:proofErr w:type="spellStart"/>
            <w:r w:rsidRPr="006E5E89">
              <w:rPr>
                <w:rFonts w:ascii="標楷體" w:eastAsia="標楷體" w:hAnsi="標楷體" w:hint="eastAsia"/>
                <w:sz w:val="24"/>
                <w:szCs w:val="24"/>
              </w:rPr>
              <w:t>icshop</w:t>
            </w:r>
            <w:proofErr w:type="spellEnd"/>
            <w:r w:rsidRPr="006E5E89">
              <w:rPr>
                <w:rFonts w:ascii="標楷體" w:eastAsia="標楷體" w:hAnsi="標楷體" w:hint="eastAsia"/>
                <w:sz w:val="24"/>
                <w:szCs w:val="24"/>
              </w:rPr>
              <w:t xml:space="preserve"> 技術素團隊講師</w:t>
            </w:r>
            <w:r>
              <w:rPr>
                <w:rFonts w:ascii="標楷體" w:eastAsia="標楷體" w:hAnsi="標楷體" w:hint="eastAsia"/>
                <w:sz w:val="24"/>
                <w:szCs w:val="24"/>
              </w:rPr>
              <w:t xml:space="preserve"> </w:t>
            </w:r>
            <w:r w:rsidRPr="006E5E89">
              <w:rPr>
                <w:rFonts w:ascii="標楷體" w:eastAsia="標楷體" w:hAnsi="標楷體" w:hint="eastAsia"/>
                <w:sz w:val="24"/>
                <w:szCs w:val="24"/>
              </w:rPr>
              <w:t>高宗隆</w:t>
            </w:r>
          </w:p>
        </w:tc>
      </w:tr>
      <w:tr w:rsidR="006E5E89" w:rsidRPr="004A2B8C" w:rsidTr="00195D00">
        <w:trPr>
          <w:trHeight w:val="689"/>
          <w:jc w:val="center"/>
        </w:trPr>
        <w:tc>
          <w:tcPr>
            <w:tcW w:w="905"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sz w:val="24"/>
                <w:szCs w:val="24"/>
              </w:rPr>
              <w:t>1</w:t>
            </w:r>
            <w:r w:rsidRPr="004A2B8C">
              <w:rPr>
                <w:rFonts w:ascii="標楷體" w:eastAsia="標楷體" w:hAnsi="標楷體" w:hint="eastAsia"/>
                <w:sz w:val="24"/>
                <w:szCs w:val="24"/>
              </w:rPr>
              <w:t>5</w:t>
            </w:r>
            <w:r w:rsidRPr="004A2B8C">
              <w:rPr>
                <w:rFonts w:ascii="標楷體" w:eastAsia="標楷體" w:hAnsi="標楷體"/>
                <w:sz w:val="24"/>
                <w:szCs w:val="24"/>
              </w:rPr>
              <w:t>:</w:t>
            </w:r>
            <w:r w:rsidRPr="004A2B8C">
              <w:rPr>
                <w:rFonts w:ascii="標楷體" w:eastAsia="標楷體" w:hAnsi="標楷體" w:hint="eastAsia"/>
                <w:sz w:val="24"/>
                <w:szCs w:val="24"/>
              </w:rPr>
              <w:t>3</w:t>
            </w:r>
            <w:r w:rsidRPr="004A2B8C">
              <w:rPr>
                <w:rFonts w:ascii="標楷體" w:eastAsia="標楷體" w:hAnsi="標楷體"/>
                <w:sz w:val="24"/>
                <w:szCs w:val="24"/>
              </w:rPr>
              <w:t>0~1</w:t>
            </w:r>
            <w:r w:rsidRPr="004A2B8C">
              <w:rPr>
                <w:rFonts w:ascii="標楷體" w:eastAsia="標楷體" w:hAnsi="標楷體" w:hint="eastAsia"/>
                <w:sz w:val="24"/>
                <w:szCs w:val="24"/>
              </w:rPr>
              <w:t>6</w:t>
            </w:r>
            <w:r w:rsidRPr="004A2B8C">
              <w:rPr>
                <w:rFonts w:ascii="標楷體" w:eastAsia="標楷體" w:hAnsi="標楷體"/>
                <w:sz w:val="24"/>
                <w:szCs w:val="24"/>
              </w:rPr>
              <w:t>:00</w:t>
            </w:r>
          </w:p>
        </w:tc>
        <w:tc>
          <w:tcPr>
            <w:tcW w:w="1518" w:type="pct"/>
            <w:vAlign w:val="center"/>
          </w:tcPr>
          <w:p w:rsidR="006E5E89" w:rsidRPr="004A2B8C" w:rsidRDefault="006E5E89" w:rsidP="008D573F">
            <w:pPr>
              <w:snapToGrid w:val="0"/>
              <w:spacing w:line="240" w:lineRule="atLeast"/>
              <w:ind w:left="567"/>
              <w:jc w:val="center"/>
              <w:rPr>
                <w:rFonts w:ascii="標楷體" w:eastAsia="標楷體" w:hAnsi="標楷體"/>
                <w:sz w:val="24"/>
                <w:szCs w:val="24"/>
              </w:rPr>
            </w:pPr>
            <w:r w:rsidRPr="004A2B8C">
              <w:rPr>
                <w:rFonts w:ascii="標楷體" w:eastAsia="標楷體" w:hAnsi="標楷體" w:hint="eastAsia"/>
                <w:sz w:val="24"/>
                <w:szCs w:val="24"/>
              </w:rPr>
              <w:t>技術交流Q&amp;A</w:t>
            </w:r>
          </w:p>
        </w:tc>
        <w:tc>
          <w:tcPr>
            <w:tcW w:w="2577" w:type="pct"/>
            <w:vMerge/>
            <w:vAlign w:val="center"/>
          </w:tcPr>
          <w:p w:rsidR="006E5E89" w:rsidRPr="004A2B8C" w:rsidRDefault="006E5E89" w:rsidP="008D573F">
            <w:pPr>
              <w:snapToGrid w:val="0"/>
              <w:spacing w:line="240" w:lineRule="atLeast"/>
              <w:ind w:left="0" w:firstLine="0"/>
              <w:jc w:val="center"/>
              <w:rPr>
                <w:rFonts w:ascii="標楷體" w:eastAsia="標楷體" w:hAnsi="標楷體"/>
                <w:sz w:val="24"/>
                <w:szCs w:val="24"/>
              </w:rPr>
            </w:pPr>
          </w:p>
        </w:tc>
      </w:tr>
    </w:tbl>
    <w:p w:rsidR="000F0D78" w:rsidRPr="00807140" w:rsidRDefault="00651F58" w:rsidP="00195D00">
      <w:pPr>
        <w:adjustRightInd w:val="0"/>
        <w:snapToGrid w:val="0"/>
        <w:spacing w:beforeLines="50" w:before="180" w:line="520" w:lineRule="exact"/>
        <w:ind w:left="622" w:hangingChars="222" w:hanging="622"/>
        <w:rPr>
          <w:rFonts w:ascii="標楷體" w:eastAsia="標楷體" w:hAnsi="標楷體"/>
          <w:b/>
          <w:sz w:val="28"/>
          <w:szCs w:val="28"/>
        </w:rPr>
      </w:pPr>
      <w:r w:rsidRPr="00807140">
        <w:rPr>
          <w:rFonts w:ascii="標楷體" w:eastAsia="標楷體" w:hAnsi="標楷體" w:hint="eastAsia"/>
          <w:b/>
          <w:sz w:val="28"/>
          <w:szCs w:val="28"/>
        </w:rPr>
        <w:t>五</w:t>
      </w:r>
      <w:r w:rsidR="007E1155" w:rsidRPr="00807140">
        <w:rPr>
          <w:rFonts w:ascii="標楷體" w:eastAsia="標楷體" w:hAnsi="標楷體" w:hint="eastAsia"/>
          <w:b/>
          <w:sz w:val="28"/>
          <w:szCs w:val="28"/>
        </w:rPr>
        <w:t>、</w:t>
      </w:r>
      <w:r w:rsidR="000F0D78" w:rsidRPr="00807140">
        <w:rPr>
          <w:rFonts w:ascii="標楷體" w:eastAsia="標楷體" w:hAnsi="標楷體" w:hint="eastAsia"/>
          <w:b/>
          <w:sz w:val="28"/>
          <w:szCs w:val="28"/>
        </w:rPr>
        <w:t>研習</w:t>
      </w:r>
      <w:r w:rsidR="00807140">
        <w:rPr>
          <w:rFonts w:ascii="標楷體" w:eastAsia="標楷體" w:hAnsi="標楷體" w:hint="eastAsia"/>
          <w:b/>
          <w:sz w:val="28"/>
          <w:szCs w:val="28"/>
        </w:rPr>
        <w:t>報名與</w:t>
      </w:r>
      <w:r w:rsidR="000F0D78" w:rsidRPr="00807140">
        <w:rPr>
          <w:rFonts w:ascii="標楷體" w:eastAsia="標楷體" w:hAnsi="標楷體" w:hint="eastAsia"/>
          <w:b/>
          <w:sz w:val="28"/>
          <w:szCs w:val="28"/>
        </w:rPr>
        <w:t>時數：</w:t>
      </w:r>
    </w:p>
    <w:p w:rsidR="00807140" w:rsidRPr="007F2CC6" w:rsidRDefault="007F2CC6" w:rsidP="006934F8">
      <w:pPr>
        <w:spacing w:line="520" w:lineRule="exact"/>
        <w:ind w:leftChars="195" w:left="2562" w:hanging="2094"/>
        <w:contextualSpacing/>
        <w:rPr>
          <w:rFonts w:ascii="標楷體" w:eastAsia="標楷體" w:hAnsi="標楷體"/>
          <w:sz w:val="26"/>
          <w:szCs w:val="26"/>
        </w:rPr>
      </w:pPr>
      <w:r>
        <w:rPr>
          <w:rFonts w:ascii="標楷體" w:eastAsia="標楷體" w:hAnsi="標楷體" w:hint="eastAsia"/>
          <w:color w:val="000000" w:themeColor="text1"/>
          <w:kern w:val="0"/>
          <w:sz w:val="26"/>
          <w:szCs w:val="26"/>
        </w:rPr>
        <w:t>（一）</w:t>
      </w:r>
      <w:r w:rsidR="00807140" w:rsidRPr="007F2CC6">
        <w:rPr>
          <w:rFonts w:ascii="標楷體" w:eastAsia="標楷體" w:hAnsi="標楷體" w:hint="eastAsia"/>
          <w:sz w:val="26"/>
          <w:szCs w:val="26"/>
        </w:rPr>
        <w:t>研習報名：</w:t>
      </w:r>
      <w:r w:rsidR="00361B08" w:rsidRPr="007F2CC6">
        <w:rPr>
          <w:rFonts w:ascii="標楷體" w:eastAsia="標楷體" w:hAnsi="標楷體" w:hint="eastAsia"/>
          <w:sz w:val="26"/>
          <w:szCs w:val="26"/>
        </w:rPr>
        <w:t>屏東縣、高雄市、台南市高中生活科技教師</w:t>
      </w:r>
      <w:r w:rsidR="006934F8">
        <w:rPr>
          <w:rFonts w:ascii="標楷體" w:eastAsia="標楷體" w:hAnsi="標楷體" w:hint="eastAsia"/>
          <w:sz w:val="26"/>
          <w:szCs w:val="26"/>
        </w:rPr>
        <w:t>請</w:t>
      </w:r>
      <w:proofErr w:type="gramStart"/>
      <w:r w:rsidR="006934F8">
        <w:rPr>
          <w:rFonts w:ascii="標楷體" w:eastAsia="標楷體" w:hAnsi="標楷體" w:hint="eastAsia"/>
          <w:sz w:val="26"/>
          <w:szCs w:val="26"/>
        </w:rPr>
        <w:t>逕</w:t>
      </w:r>
      <w:proofErr w:type="gramEnd"/>
      <w:r w:rsidR="006934F8">
        <w:rPr>
          <w:rFonts w:ascii="標楷體" w:eastAsia="標楷體" w:hAnsi="標楷體" w:hint="eastAsia"/>
          <w:sz w:val="26"/>
          <w:szCs w:val="26"/>
        </w:rPr>
        <w:t>至</w:t>
      </w:r>
      <w:r w:rsidR="00361B08" w:rsidRPr="007F2CC6">
        <w:rPr>
          <w:rFonts w:ascii="標楷體" w:eastAsia="標楷體" w:hAnsi="標楷體"/>
          <w:sz w:val="26"/>
          <w:szCs w:val="26"/>
        </w:rPr>
        <w:t>全國教師在職進修資訊網</w:t>
      </w:r>
      <w:r w:rsidR="00361B08" w:rsidRPr="007F2CC6">
        <w:rPr>
          <w:rFonts w:ascii="標楷體" w:eastAsia="標楷體" w:hAnsi="標楷體" w:hint="eastAsia"/>
          <w:sz w:val="26"/>
          <w:szCs w:val="26"/>
        </w:rPr>
        <w:t>報名</w:t>
      </w:r>
      <w:r w:rsidR="00A87F61">
        <w:rPr>
          <w:rFonts w:ascii="標楷體" w:eastAsia="標楷體" w:hAnsi="標楷體" w:hint="eastAsia"/>
          <w:kern w:val="0"/>
          <w:sz w:val="26"/>
          <w:szCs w:val="26"/>
        </w:rPr>
        <w:t>（研習代碼2956339）</w:t>
      </w:r>
      <w:r w:rsidR="00361B08" w:rsidRPr="007F2CC6">
        <w:rPr>
          <w:rFonts w:ascii="標楷體" w:eastAsia="標楷體" w:hAnsi="標楷體" w:hint="eastAsia"/>
          <w:sz w:val="26"/>
          <w:szCs w:val="26"/>
        </w:rPr>
        <w:t>，屏東縣高中教師優先錄取</w:t>
      </w:r>
      <w:r w:rsidR="00807140" w:rsidRPr="007F2CC6">
        <w:rPr>
          <w:rFonts w:ascii="標楷體" w:eastAsia="標楷體" w:hAnsi="標楷體" w:hint="eastAsia"/>
          <w:sz w:val="26"/>
          <w:szCs w:val="26"/>
        </w:rPr>
        <w:t>。</w:t>
      </w:r>
    </w:p>
    <w:p w:rsidR="000F0D78" w:rsidRPr="007F2CC6" w:rsidRDefault="007F2CC6" w:rsidP="00195D00">
      <w:pPr>
        <w:spacing w:line="520" w:lineRule="exact"/>
        <w:ind w:leftChars="195" w:left="1035"/>
        <w:contextualSpacing/>
        <w:rPr>
          <w:rFonts w:ascii="標楷體" w:eastAsia="標楷體" w:hAnsi="標楷體"/>
          <w:sz w:val="26"/>
          <w:szCs w:val="26"/>
        </w:rPr>
      </w:pPr>
      <w:r>
        <w:rPr>
          <w:rFonts w:ascii="標楷體" w:eastAsia="標楷體" w:hAnsi="標楷體" w:hint="eastAsia"/>
          <w:color w:val="000000" w:themeColor="text1"/>
          <w:kern w:val="0"/>
          <w:sz w:val="26"/>
          <w:szCs w:val="26"/>
        </w:rPr>
        <w:t>（二）</w:t>
      </w:r>
      <w:r w:rsidR="000F0D78" w:rsidRPr="007F2CC6">
        <w:rPr>
          <w:rFonts w:ascii="標楷體" w:eastAsia="標楷體" w:hAnsi="標楷體"/>
          <w:sz w:val="26"/>
          <w:szCs w:val="26"/>
        </w:rPr>
        <w:t>研習時數：全程參加者</w:t>
      </w:r>
      <w:r w:rsidR="0081683D">
        <w:rPr>
          <w:rFonts w:ascii="標楷體" w:hAnsi="標楷體" w:hint="eastAsia"/>
          <w:szCs w:val="32"/>
        </w:rPr>
        <w:t>，</w:t>
      </w:r>
      <w:r w:rsidR="000F0D78" w:rsidRPr="007F2CC6">
        <w:rPr>
          <w:rFonts w:ascii="標楷體" w:eastAsia="標楷體" w:hAnsi="標楷體"/>
          <w:sz w:val="26"/>
          <w:szCs w:val="26"/>
        </w:rPr>
        <w:t>核給研習時數</w:t>
      </w:r>
      <w:r w:rsidR="000F0D78" w:rsidRPr="007F2CC6">
        <w:rPr>
          <w:rFonts w:ascii="標楷體" w:eastAsia="標楷體" w:hAnsi="標楷體" w:hint="eastAsia"/>
          <w:sz w:val="26"/>
          <w:szCs w:val="26"/>
        </w:rPr>
        <w:t>6</w:t>
      </w:r>
      <w:r w:rsidR="000F0D78" w:rsidRPr="007F2CC6">
        <w:rPr>
          <w:rFonts w:ascii="標楷體" w:eastAsia="標楷體" w:hAnsi="標楷體"/>
          <w:sz w:val="26"/>
          <w:szCs w:val="26"/>
        </w:rPr>
        <w:t>小時。</w:t>
      </w:r>
    </w:p>
    <w:p w:rsidR="00130412" w:rsidRPr="007F2CC6" w:rsidRDefault="007F2CC6" w:rsidP="00195D00">
      <w:pPr>
        <w:spacing w:line="520" w:lineRule="exact"/>
        <w:ind w:leftChars="195" w:left="1035"/>
        <w:contextualSpacing/>
        <w:rPr>
          <w:rFonts w:ascii="標楷體" w:eastAsia="標楷體" w:hAnsi="標楷體"/>
          <w:sz w:val="26"/>
          <w:szCs w:val="26"/>
        </w:rPr>
      </w:pPr>
      <w:r>
        <w:rPr>
          <w:rFonts w:ascii="標楷體" w:eastAsia="標楷體" w:hAnsi="標楷體" w:hint="eastAsia"/>
          <w:color w:val="000000" w:themeColor="text1"/>
          <w:kern w:val="0"/>
          <w:sz w:val="26"/>
          <w:szCs w:val="26"/>
        </w:rPr>
        <w:t>（三）</w:t>
      </w:r>
      <w:r w:rsidR="00130412" w:rsidRPr="007F2CC6">
        <w:rPr>
          <w:rFonts w:ascii="標楷體" w:eastAsia="標楷體" w:hAnsi="標楷體" w:hint="eastAsia"/>
          <w:sz w:val="26"/>
          <w:szCs w:val="26"/>
        </w:rPr>
        <w:t>請與會師長自行攜帶筆記型電腦參加</w:t>
      </w:r>
      <w:r w:rsidR="00A6562A">
        <w:rPr>
          <w:rFonts w:ascii="標楷體" w:eastAsia="標楷體" w:hAnsi="標楷體" w:hint="eastAsia"/>
          <w:sz w:val="26"/>
          <w:szCs w:val="26"/>
        </w:rPr>
        <w:t>研習</w:t>
      </w:r>
      <w:r w:rsidR="00130412" w:rsidRPr="007F2CC6">
        <w:rPr>
          <w:rFonts w:ascii="標楷體" w:eastAsia="標楷體" w:hAnsi="標楷體" w:hint="eastAsia"/>
          <w:sz w:val="26"/>
          <w:szCs w:val="26"/>
        </w:rPr>
        <w:t>。</w:t>
      </w:r>
    </w:p>
    <w:p w:rsidR="007E1155" w:rsidRPr="00807140" w:rsidRDefault="000F0D78" w:rsidP="00195D00">
      <w:pPr>
        <w:adjustRightInd w:val="0"/>
        <w:snapToGrid w:val="0"/>
        <w:spacing w:beforeLines="50" w:before="180" w:line="520" w:lineRule="exact"/>
        <w:ind w:left="622" w:hangingChars="222" w:hanging="622"/>
        <w:rPr>
          <w:rFonts w:ascii="標楷體" w:eastAsia="標楷體" w:hAnsi="標楷體"/>
          <w:b/>
          <w:sz w:val="28"/>
          <w:szCs w:val="28"/>
        </w:rPr>
      </w:pPr>
      <w:r w:rsidRPr="00807140">
        <w:rPr>
          <w:rFonts w:ascii="標楷體" w:eastAsia="標楷體" w:hAnsi="標楷體" w:hint="eastAsia"/>
          <w:b/>
          <w:sz w:val="28"/>
          <w:szCs w:val="28"/>
        </w:rPr>
        <w:lastRenderedPageBreak/>
        <w:t>六、</w:t>
      </w:r>
      <w:r w:rsidR="007E1155" w:rsidRPr="00807140">
        <w:rPr>
          <w:rFonts w:ascii="標楷體" w:eastAsia="標楷體" w:hAnsi="標楷體" w:hint="eastAsia"/>
          <w:b/>
          <w:sz w:val="28"/>
          <w:szCs w:val="28"/>
        </w:rPr>
        <w:t>經費來源：</w:t>
      </w:r>
    </w:p>
    <w:p w:rsidR="000F0D78" w:rsidRPr="00BD114B" w:rsidRDefault="00940388" w:rsidP="00195D00">
      <w:pPr>
        <w:pStyle w:val="aa"/>
        <w:spacing w:line="520" w:lineRule="exact"/>
        <w:ind w:left="1273" w:hangingChars="305" w:hanging="793"/>
        <w:contextualSpacing/>
        <w:rPr>
          <w:rFonts w:ascii="標楷體" w:eastAsia="標楷體" w:hAnsi="標楷體"/>
          <w:color w:val="000000" w:themeColor="text1"/>
          <w:sz w:val="26"/>
          <w:szCs w:val="26"/>
        </w:rPr>
      </w:pPr>
      <w:r w:rsidRPr="00BD114B">
        <w:rPr>
          <w:rFonts w:ascii="標楷體" w:eastAsia="標楷體" w:hAnsi="標楷體" w:hint="eastAsia"/>
          <w:color w:val="000000" w:themeColor="text1"/>
          <w:kern w:val="0"/>
          <w:sz w:val="26"/>
          <w:szCs w:val="26"/>
        </w:rPr>
        <w:t>（一）</w:t>
      </w:r>
      <w:r w:rsidR="000F0D78" w:rsidRPr="00BD114B">
        <w:rPr>
          <w:rFonts w:ascii="標楷體" w:eastAsia="標楷體" w:hAnsi="標楷體" w:hint="eastAsia"/>
          <w:color w:val="000000" w:themeColor="text1"/>
          <w:sz w:val="26"/>
          <w:szCs w:val="26"/>
        </w:rPr>
        <w:t>講師</w:t>
      </w:r>
      <w:r w:rsidR="00BD114B">
        <w:rPr>
          <w:rFonts w:ascii="標楷體" w:eastAsia="標楷體" w:hAnsi="標楷體" w:hint="eastAsia"/>
          <w:color w:val="000000" w:themeColor="text1"/>
          <w:sz w:val="26"/>
          <w:szCs w:val="26"/>
        </w:rPr>
        <w:t>鐘點</w:t>
      </w:r>
      <w:r w:rsidR="000F0D78" w:rsidRPr="00BD114B">
        <w:rPr>
          <w:rFonts w:ascii="標楷體" w:eastAsia="標楷體" w:hAnsi="標楷體" w:hint="eastAsia"/>
          <w:color w:val="000000" w:themeColor="text1"/>
          <w:sz w:val="26"/>
          <w:szCs w:val="26"/>
        </w:rPr>
        <w:t>費</w:t>
      </w:r>
      <w:r w:rsidR="00CC655C" w:rsidRPr="00BD114B">
        <w:rPr>
          <w:rFonts w:ascii="標楷體" w:eastAsia="標楷體" w:hAnsi="標楷體" w:hint="eastAsia"/>
          <w:color w:val="000000" w:themeColor="text1"/>
          <w:sz w:val="26"/>
          <w:szCs w:val="26"/>
        </w:rPr>
        <w:t>(上午三小時)</w:t>
      </w:r>
      <w:r w:rsidR="00BD114B" w:rsidRPr="00BD114B">
        <w:rPr>
          <w:rFonts w:ascii="標楷體" w:eastAsia="標楷體" w:hAnsi="標楷體" w:hint="eastAsia"/>
          <w:kern w:val="0"/>
          <w:sz w:val="26"/>
          <w:szCs w:val="26"/>
        </w:rPr>
        <w:t xml:space="preserve"> 、</w:t>
      </w:r>
      <w:r w:rsidR="00BD114B" w:rsidRPr="00BD114B">
        <w:rPr>
          <w:rFonts w:ascii="標楷體" w:eastAsia="標楷體" w:hAnsi="標楷體" w:hint="eastAsia"/>
          <w:color w:val="000000" w:themeColor="text1"/>
          <w:sz w:val="26"/>
          <w:szCs w:val="26"/>
        </w:rPr>
        <w:t>健保補充保費</w:t>
      </w:r>
      <w:r w:rsidR="000F0D78" w:rsidRPr="00BD114B">
        <w:rPr>
          <w:rFonts w:ascii="標楷體" w:eastAsia="標楷體" w:hAnsi="標楷體" w:hint="eastAsia"/>
          <w:color w:val="000000" w:themeColor="text1"/>
          <w:sz w:val="26"/>
          <w:szCs w:val="26"/>
        </w:rPr>
        <w:t>、交通費、材料費</w:t>
      </w:r>
      <w:r w:rsidR="00BD114B" w:rsidRPr="00BD114B">
        <w:rPr>
          <w:rFonts w:ascii="標楷體" w:hAnsi="標楷體" w:hint="eastAsia"/>
          <w:sz w:val="26"/>
          <w:szCs w:val="26"/>
        </w:rPr>
        <w:t>，</w:t>
      </w:r>
      <w:r w:rsidR="000F0D78" w:rsidRPr="00BD114B">
        <w:rPr>
          <w:rFonts w:ascii="標楷體" w:eastAsia="標楷體" w:hAnsi="標楷體" w:hint="eastAsia"/>
          <w:color w:val="000000" w:themeColor="text1"/>
          <w:sz w:val="26"/>
          <w:szCs w:val="26"/>
        </w:rPr>
        <w:t>共</w:t>
      </w:r>
      <w:r w:rsidR="00130412" w:rsidRPr="00BD114B">
        <w:rPr>
          <w:rFonts w:ascii="標楷體" w:eastAsia="標楷體" w:hAnsi="標楷體" w:hint="eastAsia"/>
          <w:color w:val="000000" w:themeColor="text1"/>
          <w:sz w:val="26"/>
          <w:szCs w:val="26"/>
        </w:rPr>
        <w:t>壹</w:t>
      </w:r>
      <w:r w:rsidR="000F0D78" w:rsidRPr="00BD114B">
        <w:rPr>
          <w:rFonts w:ascii="標楷體" w:eastAsia="標楷體" w:hAnsi="標楷體" w:hint="eastAsia"/>
          <w:color w:val="000000" w:themeColor="text1"/>
          <w:sz w:val="26"/>
          <w:szCs w:val="26"/>
        </w:rPr>
        <w:t>萬</w:t>
      </w:r>
      <w:r w:rsidR="00130412" w:rsidRPr="00BD114B">
        <w:rPr>
          <w:rFonts w:ascii="標楷體" w:eastAsia="標楷體" w:hAnsi="標楷體" w:hint="eastAsia"/>
          <w:color w:val="000000" w:themeColor="text1"/>
          <w:sz w:val="26"/>
          <w:szCs w:val="26"/>
        </w:rPr>
        <w:t>捌仟</w:t>
      </w:r>
      <w:r w:rsidR="00973909" w:rsidRPr="00BD114B">
        <w:rPr>
          <w:rFonts w:ascii="標楷體" w:eastAsia="標楷體" w:hAnsi="標楷體" w:hint="eastAsia"/>
          <w:color w:val="000000" w:themeColor="text1"/>
          <w:sz w:val="26"/>
          <w:szCs w:val="26"/>
        </w:rPr>
        <w:t>玖佰柒</w:t>
      </w:r>
      <w:r w:rsidR="00130412" w:rsidRPr="00BD114B">
        <w:rPr>
          <w:rFonts w:ascii="標楷體" w:eastAsia="標楷體" w:hAnsi="標楷體" w:hint="eastAsia"/>
          <w:color w:val="000000" w:themeColor="text1"/>
          <w:sz w:val="26"/>
          <w:szCs w:val="26"/>
        </w:rPr>
        <w:t>拾</w:t>
      </w:r>
      <w:r w:rsidR="002C38FE" w:rsidRPr="00BD114B">
        <w:rPr>
          <w:rFonts w:ascii="標楷體" w:eastAsia="標楷體" w:hAnsi="標楷體" w:hint="eastAsia"/>
          <w:color w:val="000000" w:themeColor="text1"/>
          <w:sz w:val="26"/>
          <w:szCs w:val="26"/>
        </w:rPr>
        <w:t>柒</w:t>
      </w:r>
      <w:r w:rsidR="000F0D78" w:rsidRPr="00BD114B">
        <w:rPr>
          <w:rFonts w:ascii="標楷體" w:eastAsia="標楷體" w:hAnsi="標楷體" w:hint="eastAsia"/>
          <w:color w:val="000000" w:themeColor="text1"/>
          <w:sz w:val="26"/>
          <w:szCs w:val="26"/>
        </w:rPr>
        <w:t>元</w:t>
      </w:r>
      <w:r w:rsidR="00130412" w:rsidRPr="00BD114B">
        <w:rPr>
          <w:rFonts w:ascii="標楷體" w:eastAsia="標楷體" w:hAnsi="標楷體" w:hint="eastAsia"/>
          <w:color w:val="000000" w:themeColor="text1"/>
          <w:sz w:val="26"/>
          <w:szCs w:val="26"/>
        </w:rPr>
        <w:t>整</w:t>
      </w:r>
      <w:r w:rsidR="000F0D78" w:rsidRPr="00BD114B">
        <w:rPr>
          <w:rFonts w:ascii="標楷體" w:eastAsia="標楷體" w:hAnsi="標楷體" w:hint="eastAsia"/>
          <w:color w:val="000000" w:themeColor="text1"/>
          <w:sz w:val="26"/>
          <w:szCs w:val="26"/>
        </w:rPr>
        <w:t>，</w:t>
      </w:r>
      <w:r w:rsidR="000F0D78" w:rsidRPr="00BD114B">
        <w:rPr>
          <w:rFonts w:ascii="標楷體" w:eastAsia="標楷體" w:hAnsi="標楷體"/>
          <w:color w:val="000000" w:themeColor="text1"/>
          <w:sz w:val="26"/>
          <w:szCs w:val="26"/>
        </w:rPr>
        <w:t>由</w:t>
      </w:r>
      <w:r w:rsidR="000F0D78" w:rsidRPr="00BD114B">
        <w:rPr>
          <w:rFonts w:ascii="標楷體" w:eastAsia="標楷體" w:hAnsi="標楷體" w:hint="eastAsia"/>
          <w:color w:val="000000" w:themeColor="text1"/>
          <w:sz w:val="26"/>
          <w:szCs w:val="26"/>
        </w:rPr>
        <w:t>屏東縣潮州自造教育及科技中心經費支出。</w:t>
      </w:r>
    </w:p>
    <w:p w:rsidR="000F0D78" w:rsidRPr="00940388" w:rsidRDefault="00940388" w:rsidP="00195D00">
      <w:pPr>
        <w:pStyle w:val="aa"/>
        <w:spacing w:line="520" w:lineRule="exact"/>
        <w:ind w:left="1244" w:hangingChars="294" w:hanging="764"/>
        <w:contextualSpacing/>
        <w:rPr>
          <w:rFonts w:ascii="標楷體" w:eastAsia="標楷體" w:hAnsi="標楷體"/>
          <w:sz w:val="26"/>
          <w:szCs w:val="26"/>
        </w:rPr>
      </w:pPr>
      <w:r w:rsidRPr="00BD114B">
        <w:rPr>
          <w:rFonts w:ascii="標楷體" w:eastAsia="標楷體" w:hAnsi="標楷體" w:hint="eastAsia"/>
          <w:color w:val="000000" w:themeColor="text1"/>
          <w:kern w:val="0"/>
          <w:sz w:val="26"/>
          <w:szCs w:val="26"/>
        </w:rPr>
        <w:t>（二）</w:t>
      </w:r>
      <w:r w:rsidR="00CC655C" w:rsidRPr="00BD114B">
        <w:rPr>
          <w:rFonts w:ascii="標楷體" w:eastAsia="標楷體" w:hAnsi="標楷體" w:hint="eastAsia"/>
          <w:color w:val="000000" w:themeColor="text1"/>
          <w:sz w:val="26"/>
          <w:szCs w:val="26"/>
        </w:rPr>
        <w:t>講師</w:t>
      </w:r>
      <w:r w:rsidR="000E70EC">
        <w:rPr>
          <w:rFonts w:ascii="標楷體" w:eastAsia="標楷體" w:hAnsi="標楷體" w:hint="eastAsia"/>
          <w:color w:val="000000" w:themeColor="text1"/>
          <w:kern w:val="0"/>
          <w:sz w:val="26"/>
          <w:szCs w:val="26"/>
        </w:rPr>
        <w:t>鐘點</w:t>
      </w:r>
      <w:r w:rsidR="00CC655C" w:rsidRPr="00BD114B">
        <w:rPr>
          <w:rFonts w:ascii="標楷體" w:eastAsia="標楷體" w:hAnsi="標楷體" w:hint="eastAsia"/>
          <w:color w:val="000000" w:themeColor="text1"/>
          <w:sz w:val="26"/>
          <w:szCs w:val="26"/>
        </w:rPr>
        <w:t>費(下午三小時)</w:t>
      </w:r>
      <w:r w:rsidR="00BD114B" w:rsidRPr="00BD114B">
        <w:rPr>
          <w:rFonts w:ascii="標楷體" w:eastAsia="標楷體" w:hAnsi="標楷體" w:hint="eastAsia"/>
          <w:kern w:val="0"/>
          <w:sz w:val="26"/>
          <w:szCs w:val="26"/>
        </w:rPr>
        <w:t xml:space="preserve"> </w:t>
      </w:r>
      <w:r w:rsidR="00BD114B">
        <w:rPr>
          <w:rFonts w:ascii="標楷體" w:eastAsia="標楷體" w:hAnsi="標楷體" w:hint="eastAsia"/>
          <w:kern w:val="0"/>
          <w:sz w:val="26"/>
          <w:szCs w:val="26"/>
        </w:rPr>
        <w:t>、</w:t>
      </w:r>
      <w:r w:rsidR="00BD114B">
        <w:rPr>
          <w:rFonts w:ascii="標楷體" w:eastAsia="標楷體" w:hAnsi="標楷體" w:hint="eastAsia"/>
          <w:color w:val="000000" w:themeColor="text1"/>
          <w:kern w:val="0"/>
          <w:sz w:val="26"/>
          <w:szCs w:val="26"/>
        </w:rPr>
        <w:t>健保補充保費</w:t>
      </w:r>
      <w:r w:rsidR="00361B08" w:rsidRPr="00BD114B">
        <w:rPr>
          <w:rFonts w:ascii="標楷體" w:eastAsia="標楷體" w:hAnsi="標楷體" w:hint="eastAsia"/>
          <w:color w:val="000000" w:themeColor="text1"/>
          <w:sz w:val="26"/>
          <w:szCs w:val="26"/>
        </w:rPr>
        <w:t>共陸仟</w:t>
      </w:r>
      <w:r w:rsidR="00973909" w:rsidRPr="00BD114B">
        <w:rPr>
          <w:rFonts w:ascii="標楷體" w:eastAsia="標楷體" w:hAnsi="標楷體" w:hint="eastAsia"/>
          <w:color w:val="000000" w:themeColor="text1"/>
          <w:sz w:val="26"/>
          <w:szCs w:val="26"/>
        </w:rPr>
        <w:t>壹佰壹拾伍</w:t>
      </w:r>
      <w:r w:rsidR="00361B08" w:rsidRPr="00BD114B">
        <w:rPr>
          <w:rFonts w:ascii="標楷體" w:eastAsia="標楷體" w:hAnsi="標楷體" w:hint="eastAsia"/>
          <w:color w:val="000000" w:themeColor="text1"/>
          <w:sz w:val="26"/>
          <w:szCs w:val="26"/>
        </w:rPr>
        <w:t>元整，</w:t>
      </w:r>
      <w:r w:rsidR="000F0D78" w:rsidRPr="00BD114B">
        <w:rPr>
          <w:rFonts w:ascii="標楷體" w:eastAsia="標楷體" w:hAnsi="標楷體"/>
          <w:color w:val="000000" w:themeColor="text1"/>
          <w:sz w:val="26"/>
          <w:szCs w:val="26"/>
        </w:rPr>
        <w:t>由教育部國民及學前</w:t>
      </w:r>
      <w:r w:rsidR="000F0D78" w:rsidRPr="00940388">
        <w:rPr>
          <w:rFonts w:ascii="標楷體" w:eastAsia="標楷體" w:hAnsi="標楷體"/>
          <w:color w:val="000000" w:themeColor="text1"/>
          <w:sz w:val="26"/>
          <w:szCs w:val="26"/>
        </w:rPr>
        <w:t>教育署</w:t>
      </w:r>
      <w:r w:rsidR="00835935" w:rsidRPr="00940388">
        <w:rPr>
          <w:rFonts w:ascii="標楷體" w:eastAsia="標楷體" w:hAnsi="標楷體"/>
          <w:color w:val="000000" w:themeColor="text1"/>
          <w:sz w:val="26"/>
          <w:szCs w:val="26"/>
        </w:rPr>
        <w:t>補</w:t>
      </w:r>
      <w:r w:rsidR="00835935" w:rsidRPr="00940388">
        <w:rPr>
          <w:rFonts w:ascii="標楷體" w:eastAsia="標楷體" w:hAnsi="標楷體"/>
          <w:sz w:val="26"/>
          <w:szCs w:val="26"/>
        </w:rPr>
        <w:t>助</w:t>
      </w:r>
      <w:r w:rsidR="000E70EC">
        <w:rPr>
          <w:rFonts w:ascii="新細明體" w:hAnsi="新細明體" w:hint="eastAsia"/>
          <w:szCs w:val="32"/>
        </w:rPr>
        <w:t>「</w:t>
      </w:r>
      <w:r w:rsidR="000F0D78" w:rsidRPr="00940388">
        <w:rPr>
          <w:rFonts w:ascii="標楷體" w:eastAsia="標楷體" w:hAnsi="標楷體"/>
          <w:color w:val="000000" w:themeColor="text1"/>
          <w:sz w:val="26"/>
          <w:szCs w:val="26"/>
        </w:rPr>
        <w:t>109學年度</w:t>
      </w:r>
      <w:r w:rsidR="000F0D78" w:rsidRPr="00940388">
        <w:rPr>
          <w:rFonts w:ascii="標楷體" w:eastAsia="標楷體" w:hAnsi="標楷體" w:hint="eastAsia"/>
          <w:sz w:val="26"/>
          <w:szCs w:val="26"/>
        </w:rPr>
        <w:t>屏東</w:t>
      </w:r>
      <w:r w:rsidR="000F0D78" w:rsidRPr="00940388">
        <w:rPr>
          <w:rFonts w:ascii="標楷體" w:eastAsia="標楷體" w:hAnsi="標楷體"/>
          <w:sz w:val="26"/>
          <w:szCs w:val="26"/>
        </w:rPr>
        <w:t>縣政府精進高級中等學校課程與教學計畫</w:t>
      </w:r>
      <w:r w:rsidR="000E70EC">
        <w:rPr>
          <w:rFonts w:ascii="新細明體" w:hAnsi="新細明體" w:hint="eastAsia"/>
          <w:szCs w:val="32"/>
        </w:rPr>
        <w:t>」</w:t>
      </w:r>
      <w:r w:rsidR="00587EEB" w:rsidRPr="00940388">
        <w:rPr>
          <w:rFonts w:ascii="標楷體" w:eastAsia="標楷體" w:hAnsi="標楷體" w:hint="eastAsia"/>
          <w:sz w:val="26"/>
          <w:szCs w:val="26"/>
        </w:rPr>
        <w:t>項下</w:t>
      </w:r>
      <w:r w:rsidR="000F0D78" w:rsidRPr="00940388">
        <w:rPr>
          <w:rFonts w:ascii="標楷體" w:eastAsia="標楷體" w:hAnsi="標楷體"/>
          <w:sz w:val="26"/>
          <w:szCs w:val="26"/>
        </w:rPr>
        <w:t>支</w:t>
      </w:r>
      <w:r w:rsidR="00587EEB" w:rsidRPr="00940388">
        <w:rPr>
          <w:rFonts w:ascii="標楷體" w:eastAsia="標楷體" w:hAnsi="標楷體" w:hint="eastAsia"/>
          <w:sz w:val="26"/>
          <w:szCs w:val="26"/>
        </w:rPr>
        <w:t>應</w:t>
      </w:r>
      <w:r w:rsidR="000F0D78" w:rsidRPr="00940388">
        <w:rPr>
          <w:rFonts w:ascii="標楷體" w:eastAsia="標楷體" w:hAnsi="標楷體"/>
          <w:sz w:val="26"/>
          <w:szCs w:val="26"/>
        </w:rPr>
        <w:t>。</w:t>
      </w:r>
    </w:p>
    <w:p w:rsidR="007E1155" w:rsidRPr="00940388" w:rsidRDefault="00940388" w:rsidP="00195D00">
      <w:pPr>
        <w:pStyle w:val="aa"/>
        <w:spacing w:line="520" w:lineRule="exact"/>
        <w:contextualSpacing/>
        <w:rPr>
          <w:rFonts w:ascii="標楷體" w:eastAsia="標楷體" w:hAnsi="標楷體"/>
          <w:sz w:val="26"/>
          <w:szCs w:val="26"/>
        </w:rPr>
      </w:pPr>
      <w:r>
        <w:rPr>
          <w:rFonts w:ascii="標楷體" w:eastAsia="標楷體" w:hAnsi="標楷體" w:hint="eastAsia"/>
          <w:color w:val="000000" w:themeColor="text1"/>
          <w:kern w:val="0"/>
          <w:sz w:val="26"/>
          <w:szCs w:val="26"/>
        </w:rPr>
        <w:t>（三）</w:t>
      </w:r>
      <w:r w:rsidR="003B4905">
        <w:rPr>
          <w:rFonts w:ascii="標楷體" w:eastAsia="標楷體" w:hAnsi="標楷體" w:hint="eastAsia"/>
          <w:color w:val="000000" w:themeColor="text1"/>
          <w:kern w:val="0"/>
          <w:sz w:val="26"/>
          <w:szCs w:val="26"/>
        </w:rPr>
        <w:t>經費</w:t>
      </w:r>
      <w:proofErr w:type="gramStart"/>
      <w:r w:rsidR="007E1155" w:rsidRPr="00940388">
        <w:rPr>
          <w:rFonts w:ascii="標楷體" w:eastAsia="標楷體" w:hAnsi="標楷體" w:hint="eastAsia"/>
          <w:sz w:val="26"/>
          <w:szCs w:val="26"/>
        </w:rPr>
        <w:t>概算表如附件</w:t>
      </w:r>
      <w:proofErr w:type="gramEnd"/>
      <w:r w:rsidR="00F76BF1" w:rsidRPr="00940388">
        <w:rPr>
          <w:rFonts w:ascii="標楷體" w:eastAsia="標楷體" w:hAnsi="標楷體" w:hint="eastAsia"/>
          <w:sz w:val="26"/>
          <w:szCs w:val="26"/>
        </w:rPr>
        <w:t>一</w:t>
      </w:r>
      <w:r w:rsidR="007E1155" w:rsidRPr="00940388">
        <w:rPr>
          <w:rFonts w:ascii="標楷體" w:eastAsia="標楷體" w:hAnsi="標楷體" w:hint="eastAsia"/>
          <w:sz w:val="26"/>
          <w:szCs w:val="26"/>
        </w:rPr>
        <w:t>。</w:t>
      </w:r>
    </w:p>
    <w:p w:rsidR="007E1155" w:rsidRPr="00807140" w:rsidRDefault="00807140" w:rsidP="00195D00">
      <w:pPr>
        <w:adjustRightInd w:val="0"/>
        <w:snapToGrid w:val="0"/>
        <w:spacing w:beforeLines="50" w:before="180" w:line="520" w:lineRule="exact"/>
        <w:ind w:left="622" w:hangingChars="222" w:hanging="622"/>
        <w:rPr>
          <w:rFonts w:ascii="標楷體" w:eastAsia="標楷體" w:hAnsi="標楷體"/>
          <w:b/>
          <w:sz w:val="28"/>
          <w:szCs w:val="28"/>
        </w:rPr>
      </w:pPr>
      <w:r>
        <w:rPr>
          <w:rFonts w:ascii="標楷體" w:eastAsia="標楷體" w:hAnsi="標楷體" w:hint="eastAsia"/>
          <w:b/>
          <w:sz w:val="28"/>
          <w:szCs w:val="28"/>
        </w:rPr>
        <w:t>七</w:t>
      </w:r>
      <w:r w:rsidR="007E1155" w:rsidRPr="00807140">
        <w:rPr>
          <w:rFonts w:ascii="標楷體" w:eastAsia="標楷體" w:hAnsi="標楷體" w:hint="eastAsia"/>
          <w:b/>
          <w:sz w:val="28"/>
          <w:szCs w:val="28"/>
        </w:rPr>
        <w:t>、</w:t>
      </w:r>
      <w:r w:rsidR="00CC655C">
        <w:rPr>
          <w:rFonts w:ascii="標楷體" w:eastAsia="標楷體" w:hAnsi="標楷體" w:hint="eastAsia"/>
          <w:b/>
          <w:sz w:val="28"/>
          <w:szCs w:val="28"/>
        </w:rPr>
        <w:t>預期成效</w:t>
      </w:r>
    </w:p>
    <w:p w:rsidR="00D72E2A" w:rsidRDefault="00D72E2A" w:rsidP="00195D00">
      <w:pPr>
        <w:spacing w:line="520" w:lineRule="exact"/>
        <w:ind w:leftChars="194" w:left="1244" w:hanging="778"/>
        <w:contextualSpacing/>
        <w:rPr>
          <w:rFonts w:ascii="標楷體" w:eastAsia="標楷體" w:hAnsi="標楷體"/>
          <w:sz w:val="26"/>
          <w:szCs w:val="26"/>
        </w:rPr>
      </w:pPr>
      <w:r>
        <w:rPr>
          <w:rFonts w:ascii="標楷體" w:eastAsia="標楷體" w:hAnsi="標楷體" w:hint="eastAsia"/>
          <w:color w:val="000000" w:themeColor="text1"/>
          <w:kern w:val="0"/>
          <w:sz w:val="26"/>
          <w:szCs w:val="26"/>
        </w:rPr>
        <w:t>（一）</w:t>
      </w:r>
      <w:r w:rsidR="00CC655C" w:rsidRPr="00D72E2A">
        <w:rPr>
          <w:rFonts w:ascii="標楷體" w:eastAsia="標楷體" w:hAnsi="標楷體" w:hint="eastAsia"/>
          <w:sz w:val="26"/>
          <w:szCs w:val="26"/>
        </w:rPr>
        <w:t>輔導團教師能凝聚共識，正確掌握「十二年國民基本教育課程綱要」，輔導及協助縣內學校各領域社群教師對課程計畫撰寫、課</w:t>
      </w:r>
      <w:proofErr w:type="gramStart"/>
      <w:r w:rsidR="00CC655C" w:rsidRPr="00D72E2A">
        <w:rPr>
          <w:rFonts w:ascii="標楷體" w:eastAsia="標楷體" w:hAnsi="標楷體" w:hint="eastAsia"/>
          <w:sz w:val="26"/>
          <w:szCs w:val="26"/>
        </w:rPr>
        <w:t>務</w:t>
      </w:r>
      <w:proofErr w:type="gramEnd"/>
      <w:r w:rsidR="00CC655C" w:rsidRPr="00D72E2A">
        <w:rPr>
          <w:rFonts w:ascii="標楷體" w:eastAsia="標楷體" w:hAnsi="標楷體" w:hint="eastAsia"/>
          <w:sz w:val="26"/>
          <w:szCs w:val="26"/>
        </w:rPr>
        <w:t>規劃及課程設計與評量等項目。</w:t>
      </w:r>
    </w:p>
    <w:p w:rsidR="007E1155" w:rsidRPr="00D72E2A" w:rsidRDefault="00D72E2A" w:rsidP="00195D00">
      <w:pPr>
        <w:spacing w:line="520" w:lineRule="exact"/>
        <w:ind w:leftChars="194" w:left="1258" w:hanging="792"/>
        <w:contextualSpacing/>
        <w:rPr>
          <w:rFonts w:ascii="標楷體" w:eastAsia="標楷體" w:hAnsi="標楷體"/>
          <w:sz w:val="26"/>
          <w:szCs w:val="26"/>
        </w:rPr>
      </w:pPr>
      <w:r>
        <w:rPr>
          <w:rFonts w:ascii="標楷體" w:eastAsia="標楷體" w:hAnsi="標楷體" w:hint="eastAsia"/>
          <w:color w:val="000000" w:themeColor="text1"/>
          <w:kern w:val="0"/>
          <w:sz w:val="26"/>
          <w:szCs w:val="26"/>
        </w:rPr>
        <w:t>（二）</w:t>
      </w:r>
      <w:r w:rsidR="00CC655C" w:rsidRPr="00D72E2A">
        <w:rPr>
          <w:rFonts w:ascii="標楷體" w:eastAsia="標楷體" w:hAnsi="標楷體" w:hint="eastAsia"/>
          <w:sz w:val="26"/>
          <w:szCs w:val="26"/>
        </w:rPr>
        <w:t>輔導團協助縣內學校各校教師持續推動</w:t>
      </w:r>
      <w:proofErr w:type="gramStart"/>
      <w:r w:rsidR="00CC655C" w:rsidRPr="00D72E2A">
        <w:rPr>
          <w:rFonts w:ascii="標楷體" w:eastAsia="標楷體" w:hAnsi="標楷體" w:hint="eastAsia"/>
          <w:sz w:val="26"/>
          <w:szCs w:val="26"/>
        </w:rPr>
        <w:t>新課綱</w:t>
      </w:r>
      <w:proofErr w:type="gramEnd"/>
      <w:r w:rsidR="00CC655C" w:rsidRPr="00D72E2A">
        <w:rPr>
          <w:rFonts w:ascii="標楷體" w:eastAsia="標楷體" w:hAnsi="標楷體" w:hint="eastAsia"/>
          <w:sz w:val="26"/>
          <w:szCs w:val="26"/>
        </w:rPr>
        <w:t>課程與教學，陪伴及協助各領域老師課程與教學模式能不斷滾動修正，培力教師教學能力與課程設計力，促進教師專業能力增能成長，落實「做中學、學中得、得</w:t>
      </w:r>
      <w:proofErr w:type="gramStart"/>
      <w:r w:rsidR="00CC655C" w:rsidRPr="00D72E2A">
        <w:rPr>
          <w:rFonts w:ascii="標楷體" w:eastAsia="標楷體" w:hAnsi="標楷體" w:hint="eastAsia"/>
          <w:sz w:val="26"/>
          <w:szCs w:val="26"/>
        </w:rPr>
        <w:t>中覺」</w:t>
      </w:r>
      <w:proofErr w:type="gramEnd"/>
      <w:r w:rsidR="00CC655C" w:rsidRPr="00D72E2A">
        <w:rPr>
          <w:rFonts w:ascii="標楷體" w:eastAsia="標楷體" w:hAnsi="標楷體" w:hint="eastAsia"/>
          <w:sz w:val="26"/>
          <w:szCs w:val="26"/>
        </w:rPr>
        <w:t>之理念目標。</w:t>
      </w:r>
    </w:p>
    <w:p w:rsidR="00587EEB" w:rsidRDefault="00587EEB" w:rsidP="00195D00">
      <w:pPr>
        <w:adjustRightInd w:val="0"/>
        <w:snapToGrid w:val="0"/>
        <w:spacing w:beforeLines="50" w:before="180" w:line="520" w:lineRule="exact"/>
        <w:ind w:left="622" w:hangingChars="222" w:hanging="622"/>
        <w:rPr>
          <w:rFonts w:ascii="標楷體" w:eastAsia="標楷體" w:hAnsi="標楷體"/>
          <w:b/>
          <w:sz w:val="28"/>
          <w:szCs w:val="28"/>
        </w:rPr>
      </w:pPr>
      <w:r w:rsidRPr="00587EEB">
        <w:rPr>
          <w:rFonts w:ascii="標楷體" w:eastAsia="標楷體" w:hAnsi="標楷體" w:hint="eastAsia"/>
          <w:b/>
          <w:sz w:val="28"/>
          <w:szCs w:val="28"/>
        </w:rPr>
        <w:t>八、</w:t>
      </w:r>
      <w:r>
        <w:rPr>
          <w:rFonts w:ascii="標楷體" w:eastAsia="標楷體" w:hAnsi="標楷體" w:hint="eastAsia"/>
          <w:b/>
          <w:sz w:val="28"/>
          <w:szCs w:val="28"/>
        </w:rPr>
        <w:t>其他事項</w:t>
      </w:r>
    </w:p>
    <w:p w:rsidR="00A36BC0" w:rsidRDefault="00A36BC0" w:rsidP="00195D00">
      <w:pPr>
        <w:spacing w:line="520" w:lineRule="exact"/>
        <w:ind w:leftChars="245" w:left="598" w:hangingChars="4" w:hanging="10"/>
        <w:contextualSpacing/>
        <w:rPr>
          <w:rFonts w:ascii="標楷體" w:eastAsia="標楷體" w:hAnsi="標楷體"/>
          <w:sz w:val="26"/>
          <w:szCs w:val="26"/>
        </w:rPr>
      </w:pPr>
      <w:r>
        <w:rPr>
          <w:rFonts w:ascii="標楷體" w:eastAsia="標楷體" w:hAnsi="標楷體" w:hint="eastAsia"/>
          <w:color w:val="000000" w:themeColor="text1"/>
          <w:kern w:val="0"/>
          <w:sz w:val="26"/>
          <w:szCs w:val="26"/>
        </w:rPr>
        <w:t>（一）</w:t>
      </w:r>
      <w:r w:rsidR="00587EEB" w:rsidRPr="00A36BC0">
        <w:rPr>
          <w:rFonts w:ascii="標楷體" w:eastAsia="標楷體" w:hAnsi="標楷體" w:hint="eastAsia"/>
          <w:sz w:val="26"/>
          <w:szCs w:val="26"/>
        </w:rPr>
        <w:t>請</w:t>
      </w:r>
      <w:proofErr w:type="gramStart"/>
      <w:r w:rsidR="00587EEB" w:rsidRPr="00A36BC0">
        <w:rPr>
          <w:rFonts w:ascii="標楷體" w:eastAsia="標楷體" w:hAnsi="標楷體" w:hint="eastAsia"/>
          <w:sz w:val="26"/>
          <w:szCs w:val="26"/>
        </w:rPr>
        <w:t>各校惠予</w:t>
      </w:r>
      <w:proofErr w:type="gramEnd"/>
      <w:r w:rsidR="00587EEB" w:rsidRPr="00A36BC0">
        <w:rPr>
          <w:rFonts w:ascii="標楷體" w:eastAsia="標楷體" w:hAnsi="標楷體" w:hint="eastAsia"/>
          <w:sz w:val="26"/>
          <w:szCs w:val="26"/>
        </w:rPr>
        <w:t>參加人員公(差)假，差旅費依各校規定支應。</w:t>
      </w:r>
    </w:p>
    <w:p w:rsidR="00A36BC0" w:rsidRDefault="00A36BC0" w:rsidP="00195D00">
      <w:pPr>
        <w:spacing w:line="520" w:lineRule="exact"/>
        <w:ind w:leftChars="245" w:left="598" w:hangingChars="4" w:hanging="10"/>
        <w:contextualSpacing/>
        <w:rPr>
          <w:rFonts w:ascii="標楷體" w:eastAsia="標楷體" w:hAnsi="標楷體"/>
          <w:sz w:val="26"/>
          <w:szCs w:val="26"/>
        </w:rPr>
      </w:pPr>
      <w:r>
        <w:rPr>
          <w:rFonts w:ascii="標楷體" w:eastAsia="標楷體" w:hAnsi="標楷體" w:hint="eastAsia"/>
          <w:color w:val="000000" w:themeColor="text1"/>
          <w:kern w:val="0"/>
          <w:sz w:val="26"/>
          <w:szCs w:val="26"/>
        </w:rPr>
        <w:t>（二）</w:t>
      </w:r>
      <w:r w:rsidR="00587EEB" w:rsidRPr="00A36BC0">
        <w:rPr>
          <w:rFonts w:ascii="標楷體" w:eastAsia="標楷體" w:hAnsi="標楷體" w:hint="eastAsia"/>
          <w:sz w:val="26"/>
          <w:szCs w:val="26"/>
        </w:rPr>
        <w:t>為響應環保政策，請自備茶水及環保杯。</w:t>
      </w:r>
    </w:p>
    <w:p w:rsidR="00587EEB" w:rsidRPr="00A36BC0" w:rsidRDefault="00A36BC0" w:rsidP="00195D00">
      <w:pPr>
        <w:spacing w:line="520" w:lineRule="exact"/>
        <w:ind w:leftChars="245" w:left="598" w:hangingChars="4" w:hanging="10"/>
        <w:contextualSpacing/>
        <w:rPr>
          <w:rFonts w:ascii="標楷體" w:eastAsia="標楷體" w:hAnsi="標楷體"/>
          <w:sz w:val="26"/>
          <w:szCs w:val="26"/>
        </w:rPr>
      </w:pPr>
      <w:r>
        <w:rPr>
          <w:rFonts w:ascii="標楷體" w:eastAsia="標楷體" w:hAnsi="標楷體" w:hint="eastAsia"/>
          <w:color w:val="000000" w:themeColor="text1"/>
          <w:kern w:val="0"/>
          <w:sz w:val="26"/>
          <w:szCs w:val="26"/>
        </w:rPr>
        <w:t>（三）</w:t>
      </w:r>
      <w:r w:rsidR="00587EEB" w:rsidRPr="00A36BC0">
        <w:rPr>
          <w:rFonts w:ascii="標楷體" w:eastAsia="標楷體" w:hAnsi="標楷體" w:hint="eastAsia"/>
          <w:sz w:val="26"/>
          <w:szCs w:val="26"/>
        </w:rPr>
        <w:t>請配合量測體溫</w:t>
      </w:r>
      <w:r w:rsidR="00195D00">
        <w:rPr>
          <w:rFonts w:ascii="標楷體" w:hAnsi="標楷體" w:hint="eastAsia"/>
          <w:szCs w:val="32"/>
        </w:rPr>
        <w:t>，</w:t>
      </w:r>
      <w:r w:rsidR="00587EEB" w:rsidRPr="00A36BC0">
        <w:rPr>
          <w:rFonts w:ascii="標楷體" w:eastAsia="標楷體" w:hAnsi="標楷體" w:hint="eastAsia"/>
          <w:sz w:val="26"/>
          <w:szCs w:val="26"/>
        </w:rPr>
        <w:t>並攜帶口罩</w:t>
      </w:r>
      <w:r w:rsidR="00195D00">
        <w:rPr>
          <w:rFonts w:ascii="標楷體" w:hAnsi="標楷體" w:hint="eastAsia"/>
          <w:szCs w:val="32"/>
        </w:rPr>
        <w:t>，</w:t>
      </w:r>
      <w:r w:rsidR="00587EEB" w:rsidRPr="00A36BC0">
        <w:rPr>
          <w:rFonts w:ascii="標楷體" w:eastAsia="標楷體" w:hAnsi="標楷體" w:hint="eastAsia"/>
          <w:sz w:val="26"/>
          <w:szCs w:val="26"/>
        </w:rPr>
        <w:t>做好個人防疫工作。</w:t>
      </w:r>
    </w:p>
    <w:p w:rsidR="00F76BF1" w:rsidRPr="00807140" w:rsidRDefault="00587EEB" w:rsidP="00195D00">
      <w:pPr>
        <w:adjustRightInd w:val="0"/>
        <w:snapToGrid w:val="0"/>
        <w:spacing w:beforeLines="50" w:before="180" w:line="520" w:lineRule="exact"/>
        <w:ind w:left="622" w:hangingChars="222" w:hanging="622"/>
        <w:rPr>
          <w:rFonts w:ascii="標楷體" w:eastAsia="標楷體" w:hAnsi="標楷體"/>
          <w:b/>
          <w:sz w:val="28"/>
          <w:szCs w:val="28"/>
        </w:rPr>
      </w:pPr>
      <w:r>
        <w:rPr>
          <w:rFonts w:ascii="標楷體" w:eastAsia="標楷體" w:hAnsi="標楷體" w:hint="eastAsia"/>
          <w:b/>
          <w:sz w:val="28"/>
          <w:szCs w:val="28"/>
        </w:rPr>
        <w:t>九</w:t>
      </w:r>
      <w:r w:rsidR="00F76BF1" w:rsidRPr="00807140">
        <w:rPr>
          <w:rFonts w:ascii="標楷體" w:eastAsia="標楷體" w:hAnsi="標楷體" w:hint="eastAsia"/>
          <w:b/>
          <w:sz w:val="28"/>
          <w:szCs w:val="28"/>
        </w:rPr>
        <w:t>、</w:t>
      </w:r>
      <w:r w:rsidRPr="00587EEB">
        <w:rPr>
          <w:rFonts w:ascii="標楷體" w:eastAsia="標楷體" w:hAnsi="標楷體" w:hint="eastAsia"/>
          <w:b/>
          <w:sz w:val="28"/>
          <w:szCs w:val="28"/>
        </w:rPr>
        <w:t>本計畫</w:t>
      </w:r>
      <w:r w:rsidR="00D16241">
        <w:rPr>
          <w:rFonts w:ascii="標楷體" w:eastAsia="標楷體" w:hAnsi="標楷體" w:hint="eastAsia"/>
          <w:b/>
          <w:sz w:val="28"/>
          <w:szCs w:val="28"/>
        </w:rPr>
        <w:t>經</w:t>
      </w:r>
      <w:r w:rsidRPr="00587EEB">
        <w:rPr>
          <w:rFonts w:ascii="標楷體" w:eastAsia="標楷體" w:hAnsi="標楷體" w:hint="eastAsia"/>
          <w:b/>
          <w:sz w:val="28"/>
          <w:szCs w:val="28"/>
        </w:rPr>
        <w:t>陳核後實施，若有未盡事宜，得依實際情形協調後修訂之。</w:t>
      </w:r>
    </w:p>
    <w:p w:rsidR="003B483F" w:rsidRDefault="003B483F" w:rsidP="00195D00">
      <w:pPr>
        <w:widowControl/>
        <w:spacing w:line="520" w:lineRule="exact"/>
        <w:ind w:left="0" w:firstLine="0"/>
        <w:rPr>
          <w:rFonts w:ascii="標楷體" w:eastAsia="標楷體" w:hAnsi="標楷體"/>
          <w:b/>
          <w:szCs w:val="28"/>
        </w:rPr>
      </w:pPr>
      <w:r>
        <w:rPr>
          <w:rFonts w:ascii="標楷體" w:eastAsia="標楷體" w:hAnsi="標楷體"/>
          <w:b/>
          <w:szCs w:val="28"/>
        </w:rPr>
        <w:br w:type="page"/>
      </w:r>
    </w:p>
    <w:p w:rsidR="007E1155" w:rsidRPr="00F827FA" w:rsidRDefault="00F76BF1" w:rsidP="00F76BF1">
      <w:pPr>
        <w:autoSpaceDE w:val="0"/>
        <w:autoSpaceDN w:val="0"/>
        <w:adjustRightInd w:val="0"/>
        <w:ind w:left="0" w:firstLine="0"/>
        <w:contextualSpacing/>
        <w:rPr>
          <w:rFonts w:ascii="標楷體" w:eastAsia="標楷體" w:hAnsi="標楷體"/>
          <w:b/>
          <w:sz w:val="28"/>
          <w:szCs w:val="24"/>
        </w:rPr>
      </w:pPr>
      <w:r w:rsidRPr="00F827FA">
        <w:rPr>
          <w:rFonts w:ascii="標楷體" w:eastAsia="標楷體" w:hAnsi="標楷體" w:hint="eastAsia"/>
          <w:b/>
          <w:sz w:val="28"/>
          <w:szCs w:val="24"/>
        </w:rPr>
        <w:lastRenderedPageBreak/>
        <w:t>附件一</w:t>
      </w:r>
    </w:p>
    <w:p w:rsidR="007E1155" w:rsidRPr="00F827FA" w:rsidRDefault="007E1155" w:rsidP="00C274D1">
      <w:pPr>
        <w:jc w:val="center"/>
        <w:rPr>
          <w:rFonts w:ascii="標楷體" w:eastAsia="標楷體" w:hAnsi="標楷體"/>
          <w:b/>
          <w:sz w:val="32"/>
          <w:szCs w:val="28"/>
        </w:rPr>
      </w:pPr>
      <w:r w:rsidRPr="00F827FA">
        <w:rPr>
          <w:rFonts w:ascii="標楷體" w:eastAsia="標楷體" w:hAnsi="標楷體" w:hint="eastAsia"/>
          <w:b/>
          <w:sz w:val="32"/>
          <w:szCs w:val="28"/>
        </w:rPr>
        <w:t>【</w:t>
      </w:r>
      <w:r w:rsidR="000F0D78" w:rsidRPr="00F827FA">
        <w:rPr>
          <w:rFonts w:ascii="標楷體" w:eastAsia="標楷體" w:hAnsi="標楷體" w:hint="eastAsia"/>
          <w:b/>
          <w:sz w:val="32"/>
          <w:szCs w:val="28"/>
        </w:rPr>
        <w:t>機電整合設計與製作-創意彈珠往復機構研習</w:t>
      </w:r>
      <w:r w:rsidRPr="00F827FA">
        <w:rPr>
          <w:rFonts w:ascii="標楷體" w:eastAsia="標楷體" w:hAnsi="標楷體" w:hint="eastAsia"/>
          <w:b/>
          <w:sz w:val="32"/>
          <w:szCs w:val="28"/>
        </w:rPr>
        <w:t>】經費概算表</w:t>
      </w:r>
    </w:p>
    <w:tbl>
      <w:tblPr>
        <w:tblW w:w="5000" w:type="pct"/>
        <w:jc w:val="center"/>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8"/>
        <w:gridCol w:w="991"/>
        <w:gridCol w:w="844"/>
        <w:gridCol w:w="851"/>
        <w:gridCol w:w="1274"/>
        <w:gridCol w:w="3290"/>
      </w:tblGrid>
      <w:tr w:rsidR="007E1155" w:rsidRPr="00F827FA" w:rsidTr="00802EB7">
        <w:trPr>
          <w:trHeight w:val="614"/>
          <w:jc w:val="center"/>
        </w:trPr>
        <w:tc>
          <w:tcPr>
            <w:tcW w:w="1262" w:type="pct"/>
            <w:tcBorders>
              <w:top w:val="thinThickSmallGap" w:sz="12" w:space="0" w:color="auto"/>
            </w:tcBorders>
            <w:vAlign w:val="center"/>
          </w:tcPr>
          <w:p w:rsidR="007E1155" w:rsidRPr="00F827FA" w:rsidRDefault="007E1155"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計畫名稱</w:t>
            </w:r>
          </w:p>
        </w:tc>
        <w:tc>
          <w:tcPr>
            <w:tcW w:w="3738" w:type="pct"/>
            <w:gridSpan w:val="5"/>
            <w:tcBorders>
              <w:top w:val="thinThickSmallGap" w:sz="12" w:space="0" w:color="auto"/>
            </w:tcBorders>
            <w:vAlign w:val="center"/>
          </w:tcPr>
          <w:p w:rsidR="007E1155" w:rsidRPr="00F827FA" w:rsidRDefault="00807140"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b/>
                <w:sz w:val="28"/>
                <w:szCs w:val="28"/>
              </w:rPr>
              <w:t>「機電整合設計與製作-創意彈珠往復機構」教師研習</w:t>
            </w:r>
          </w:p>
        </w:tc>
      </w:tr>
      <w:tr w:rsidR="007E1155" w:rsidRPr="00F827FA" w:rsidTr="00802EB7">
        <w:trPr>
          <w:trHeight w:val="614"/>
          <w:jc w:val="center"/>
        </w:trPr>
        <w:tc>
          <w:tcPr>
            <w:tcW w:w="1262" w:type="pct"/>
            <w:vAlign w:val="center"/>
          </w:tcPr>
          <w:p w:rsidR="007E1155" w:rsidRPr="00F827FA" w:rsidRDefault="007E1155"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辦理時間</w:t>
            </w:r>
          </w:p>
        </w:tc>
        <w:tc>
          <w:tcPr>
            <w:tcW w:w="3738" w:type="pct"/>
            <w:gridSpan w:val="5"/>
            <w:vAlign w:val="center"/>
          </w:tcPr>
          <w:p w:rsidR="007E1155" w:rsidRPr="00F827FA" w:rsidRDefault="00D00CB2" w:rsidP="0090046A">
            <w:pPr>
              <w:widowControl/>
              <w:ind w:left="0" w:firstLine="0"/>
              <w:jc w:val="center"/>
              <w:rPr>
                <w:rFonts w:ascii="標楷體" w:eastAsia="標楷體" w:hAnsi="標楷體"/>
                <w:kern w:val="0"/>
                <w:sz w:val="28"/>
                <w:szCs w:val="28"/>
              </w:rPr>
            </w:pPr>
            <w:r w:rsidRPr="00F827FA">
              <w:rPr>
                <w:rFonts w:ascii="標楷體" w:eastAsia="標楷體" w:hAnsi="標楷體" w:hint="eastAsia"/>
                <w:sz w:val="28"/>
                <w:szCs w:val="28"/>
              </w:rPr>
              <w:t>10</w:t>
            </w:r>
            <w:r w:rsidR="00807140" w:rsidRPr="00F827FA">
              <w:rPr>
                <w:rFonts w:ascii="標楷體" w:eastAsia="標楷體" w:hAnsi="標楷體" w:hint="eastAsia"/>
                <w:sz w:val="28"/>
                <w:szCs w:val="28"/>
              </w:rPr>
              <w:t>9</w:t>
            </w:r>
            <w:r w:rsidR="00C274D1" w:rsidRPr="00F827FA">
              <w:rPr>
                <w:rFonts w:ascii="標楷體" w:eastAsia="標楷體" w:hAnsi="標楷體" w:hint="eastAsia"/>
                <w:sz w:val="28"/>
                <w:szCs w:val="28"/>
              </w:rPr>
              <w:t>年</w:t>
            </w:r>
            <w:r w:rsidR="0090046A" w:rsidRPr="00F827FA">
              <w:rPr>
                <w:rFonts w:ascii="標楷體" w:eastAsia="標楷體" w:hAnsi="標楷體" w:hint="eastAsia"/>
                <w:sz w:val="28"/>
                <w:szCs w:val="28"/>
              </w:rPr>
              <w:t>1</w:t>
            </w:r>
            <w:r w:rsidR="00807140" w:rsidRPr="00F827FA">
              <w:rPr>
                <w:rFonts w:ascii="標楷體" w:eastAsia="標楷體" w:hAnsi="標楷體" w:hint="eastAsia"/>
                <w:sz w:val="28"/>
                <w:szCs w:val="28"/>
              </w:rPr>
              <w:t>1</w:t>
            </w:r>
            <w:r w:rsidR="00C274D1" w:rsidRPr="00F827FA">
              <w:rPr>
                <w:rFonts w:ascii="標楷體" w:eastAsia="標楷體" w:hAnsi="標楷體" w:hint="eastAsia"/>
                <w:sz w:val="28"/>
                <w:szCs w:val="28"/>
              </w:rPr>
              <w:t>月</w:t>
            </w:r>
            <w:r w:rsidR="00807140" w:rsidRPr="00F827FA">
              <w:rPr>
                <w:rFonts w:ascii="標楷體" w:eastAsia="標楷體" w:hAnsi="標楷體" w:hint="eastAsia"/>
                <w:sz w:val="28"/>
                <w:szCs w:val="28"/>
              </w:rPr>
              <w:t>6日</w:t>
            </w:r>
          </w:p>
        </w:tc>
      </w:tr>
      <w:tr w:rsidR="007E1155" w:rsidRPr="00F827FA" w:rsidTr="00802EB7">
        <w:trPr>
          <w:trHeight w:val="614"/>
          <w:jc w:val="center"/>
        </w:trPr>
        <w:tc>
          <w:tcPr>
            <w:tcW w:w="1262" w:type="pct"/>
            <w:tcBorders>
              <w:bottom w:val="thickThinSmallGap" w:sz="12" w:space="0" w:color="auto"/>
            </w:tcBorders>
            <w:vAlign w:val="center"/>
          </w:tcPr>
          <w:p w:rsidR="007E1155" w:rsidRPr="00F827FA" w:rsidRDefault="007E1155"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參加對象與人數</w:t>
            </w:r>
          </w:p>
        </w:tc>
        <w:tc>
          <w:tcPr>
            <w:tcW w:w="3738" w:type="pct"/>
            <w:gridSpan w:val="5"/>
            <w:tcBorders>
              <w:bottom w:val="thickThinSmallGap" w:sz="12" w:space="0" w:color="auto"/>
            </w:tcBorders>
            <w:vAlign w:val="center"/>
          </w:tcPr>
          <w:p w:rsidR="00195D00" w:rsidRDefault="00807140" w:rsidP="00195D00">
            <w:pPr>
              <w:widowControl/>
              <w:spacing w:line="560" w:lineRule="exact"/>
              <w:ind w:left="0" w:firstLine="0"/>
              <w:contextualSpacing/>
              <w:rPr>
                <w:rFonts w:ascii="標楷體" w:eastAsia="標楷體" w:hAnsi="標楷體"/>
                <w:sz w:val="28"/>
                <w:szCs w:val="28"/>
              </w:rPr>
            </w:pPr>
            <w:r w:rsidRPr="00F827FA">
              <w:rPr>
                <w:rFonts w:ascii="標楷體" w:eastAsia="標楷體" w:hAnsi="標楷體"/>
                <w:sz w:val="28"/>
                <w:szCs w:val="28"/>
              </w:rPr>
              <w:t>屏東縣</w:t>
            </w:r>
            <w:r w:rsidRPr="00F827FA">
              <w:rPr>
                <w:rFonts w:ascii="標楷體" w:eastAsia="標楷體" w:hAnsi="標楷體" w:hint="eastAsia"/>
                <w:sz w:val="28"/>
                <w:szCs w:val="28"/>
              </w:rPr>
              <w:t>高中部生活科技老師、</w:t>
            </w:r>
          </w:p>
          <w:p w:rsidR="00195D00" w:rsidRDefault="00807140" w:rsidP="00195D00">
            <w:pPr>
              <w:widowControl/>
              <w:spacing w:line="560" w:lineRule="exact"/>
              <w:ind w:left="0" w:firstLine="0"/>
              <w:contextualSpacing/>
              <w:rPr>
                <w:rFonts w:ascii="標楷體" w:eastAsia="標楷體" w:hAnsi="標楷體"/>
                <w:sz w:val="28"/>
                <w:szCs w:val="28"/>
              </w:rPr>
            </w:pPr>
            <w:r w:rsidRPr="00F827FA">
              <w:rPr>
                <w:rFonts w:ascii="標楷體" w:eastAsia="標楷體" w:hAnsi="標楷體" w:hint="eastAsia"/>
                <w:sz w:val="28"/>
                <w:szCs w:val="28"/>
              </w:rPr>
              <w:t>屏東縣潮州自造教育及科技中心種子教師團、</w:t>
            </w:r>
          </w:p>
          <w:p w:rsidR="007E1155" w:rsidRPr="00F827FA" w:rsidRDefault="00807140" w:rsidP="00195D00">
            <w:pPr>
              <w:widowControl/>
              <w:spacing w:line="560" w:lineRule="exact"/>
              <w:ind w:left="0" w:firstLine="0"/>
              <w:contextualSpacing/>
              <w:rPr>
                <w:rFonts w:ascii="標楷體" w:eastAsia="標楷體" w:hAnsi="標楷體"/>
                <w:kern w:val="0"/>
                <w:sz w:val="28"/>
                <w:szCs w:val="28"/>
              </w:rPr>
            </w:pPr>
            <w:r w:rsidRPr="00F827FA">
              <w:rPr>
                <w:rFonts w:ascii="標楷體" w:eastAsia="標楷體" w:hAnsi="標楷體" w:hint="eastAsia"/>
                <w:sz w:val="28"/>
                <w:szCs w:val="28"/>
              </w:rPr>
              <w:t>高雄與台南地區高中部生活科技老師，預計25人</w:t>
            </w:r>
          </w:p>
        </w:tc>
      </w:tr>
      <w:tr w:rsidR="00F827FA" w:rsidRPr="00F827FA" w:rsidTr="00F827FA">
        <w:tblPrEx>
          <w:tblCellMar>
            <w:left w:w="0" w:type="dxa"/>
            <w:right w:w="0" w:type="dxa"/>
          </w:tblCellMar>
        </w:tblPrEx>
        <w:trPr>
          <w:trHeight w:val="447"/>
          <w:jc w:val="center"/>
        </w:trPr>
        <w:tc>
          <w:tcPr>
            <w:tcW w:w="1262" w:type="pct"/>
            <w:tcBorders>
              <w:top w:val="thickThinSmallGap" w:sz="12" w:space="0" w:color="auto"/>
            </w:tcBorders>
            <w:shd w:val="clear" w:color="auto" w:fill="D9D9D9"/>
            <w:tcMar>
              <w:top w:w="20" w:type="dxa"/>
              <w:left w:w="20" w:type="dxa"/>
              <w:bottom w:w="0" w:type="dxa"/>
              <w:right w:w="20" w:type="dxa"/>
            </w:tcMar>
            <w:vAlign w:val="center"/>
          </w:tcPr>
          <w:p w:rsidR="00107C9E" w:rsidRPr="00F827FA" w:rsidRDefault="00107C9E"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項目</w:t>
            </w:r>
          </w:p>
        </w:tc>
        <w:tc>
          <w:tcPr>
            <w:tcW w:w="511" w:type="pct"/>
            <w:tcBorders>
              <w:top w:val="thickThinSmallGap" w:sz="12" w:space="0" w:color="auto"/>
            </w:tcBorders>
            <w:shd w:val="clear" w:color="auto" w:fill="D9D9D9"/>
            <w:vAlign w:val="center"/>
          </w:tcPr>
          <w:p w:rsidR="00107C9E" w:rsidRPr="00F827FA" w:rsidRDefault="00107C9E"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單價</w:t>
            </w:r>
          </w:p>
        </w:tc>
        <w:tc>
          <w:tcPr>
            <w:tcW w:w="435" w:type="pct"/>
            <w:tcBorders>
              <w:top w:val="thickThinSmallGap" w:sz="12" w:space="0" w:color="auto"/>
            </w:tcBorders>
            <w:shd w:val="clear" w:color="auto" w:fill="D9D9D9"/>
            <w:tcMar>
              <w:top w:w="20" w:type="dxa"/>
              <w:left w:w="20" w:type="dxa"/>
              <w:bottom w:w="0" w:type="dxa"/>
              <w:right w:w="20" w:type="dxa"/>
            </w:tcMar>
            <w:vAlign w:val="center"/>
          </w:tcPr>
          <w:p w:rsidR="00107C9E" w:rsidRPr="00F827FA" w:rsidRDefault="00107C9E"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數量</w:t>
            </w:r>
          </w:p>
        </w:tc>
        <w:tc>
          <w:tcPr>
            <w:tcW w:w="439" w:type="pct"/>
            <w:tcBorders>
              <w:top w:val="thickThinSmallGap" w:sz="12" w:space="0" w:color="auto"/>
            </w:tcBorders>
            <w:shd w:val="clear" w:color="auto" w:fill="D9D9D9"/>
            <w:tcMar>
              <w:top w:w="20" w:type="dxa"/>
              <w:left w:w="20" w:type="dxa"/>
              <w:bottom w:w="0" w:type="dxa"/>
              <w:right w:w="20" w:type="dxa"/>
            </w:tcMar>
            <w:vAlign w:val="center"/>
          </w:tcPr>
          <w:p w:rsidR="00107C9E" w:rsidRPr="00F827FA" w:rsidRDefault="00107C9E"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單位</w:t>
            </w:r>
          </w:p>
        </w:tc>
        <w:tc>
          <w:tcPr>
            <w:tcW w:w="657" w:type="pct"/>
            <w:tcBorders>
              <w:top w:val="thickThinSmallGap" w:sz="12" w:space="0" w:color="auto"/>
            </w:tcBorders>
            <w:shd w:val="clear" w:color="auto" w:fill="D9D9D9"/>
            <w:tcMar>
              <w:top w:w="20" w:type="dxa"/>
              <w:left w:w="20" w:type="dxa"/>
              <w:bottom w:w="0" w:type="dxa"/>
              <w:right w:w="20" w:type="dxa"/>
            </w:tcMar>
            <w:vAlign w:val="center"/>
          </w:tcPr>
          <w:p w:rsidR="00107C9E" w:rsidRPr="00F827FA" w:rsidRDefault="00107C9E"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小計</w:t>
            </w:r>
          </w:p>
        </w:tc>
        <w:tc>
          <w:tcPr>
            <w:tcW w:w="1696" w:type="pct"/>
            <w:tcBorders>
              <w:top w:val="thickThinSmallGap" w:sz="12" w:space="0" w:color="auto"/>
            </w:tcBorders>
            <w:shd w:val="clear" w:color="auto" w:fill="D9D9D9"/>
            <w:tcMar>
              <w:top w:w="20" w:type="dxa"/>
              <w:left w:w="20" w:type="dxa"/>
              <w:bottom w:w="0" w:type="dxa"/>
              <w:right w:w="20" w:type="dxa"/>
            </w:tcMar>
            <w:vAlign w:val="center"/>
          </w:tcPr>
          <w:p w:rsidR="00107C9E" w:rsidRPr="00F827FA" w:rsidRDefault="00107C9E" w:rsidP="000E3A3F">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說明</w:t>
            </w:r>
          </w:p>
        </w:tc>
      </w:tr>
      <w:tr w:rsidR="00FC7EC8" w:rsidRPr="00F827FA" w:rsidTr="00F827FA">
        <w:tblPrEx>
          <w:tblCellMar>
            <w:left w:w="0" w:type="dxa"/>
            <w:right w:w="0" w:type="dxa"/>
          </w:tblCellMar>
        </w:tblPrEx>
        <w:trPr>
          <w:trHeight w:val="447"/>
          <w:jc w:val="center"/>
        </w:trPr>
        <w:tc>
          <w:tcPr>
            <w:tcW w:w="1262" w:type="pct"/>
            <w:tcMar>
              <w:top w:w="20" w:type="dxa"/>
              <w:left w:w="20" w:type="dxa"/>
              <w:bottom w:w="0" w:type="dxa"/>
              <w:right w:w="20" w:type="dxa"/>
            </w:tcMar>
            <w:vAlign w:val="center"/>
          </w:tcPr>
          <w:p w:rsidR="00FC7EC8" w:rsidRPr="00F827FA" w:rsidRDefault="00FC7EC8"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講座鐘點費(外聘)</w:t>
            </w:r>
          </w:p>
        </w:tc>
        <w:tc>
          <w:tcPr>
            <w:tcW w:w="511" w:type="pct"/>
            <w:vAlign w:val="center"/>
          </w:tcPr>
          <w:p w:rsidR="00FC7EC8" w:rsidRPr="00F827FA" w:rsidRDefault="00CC655C"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2</w:t>
            </w:r>
            <w:r w:rsidR="00FC7EC8" w:rsidRPr="00F827FA">
              <w:rPr>
                <w:rFonts w:ascii="標楷體" w:eastAsia="標楷體" w:hAnsi="標楷體" w:hint="eastAsia"/>
                <w:kern w:val="0"/>
                <w:sz w:val="28"/>
                <w:szCs w:val="28"/>
              </w:rPr>
              <w:t>,000</w:t>
            </w:r>
          </w:p>
        </w:tc>
        <w:tc>
          <w:tcPr>
            <w:tcW w:w="435" w:type="pct"/>
            <w:tcMar>
              <w:top w:w="20" w:type="dxa"/>
              <w:left w:w="20" w:type="dxa"/>
              <w:bottom w:w="0" w:type="dxa"/>
              <w:right w:w="20" w:type="dxa"/>
            </w:tcMar>
            <w:vAlign w:val="center"/>
          </w:tcPr>
          <w:p w:rsidR="00FC7EC8" w:rsidRPr="00F827FA" w:rsidRDefault="00663D86" w:rsidP="00FC7EC8">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6</w:t>
            </w:r>
          </w:p>
        </w:tc>
        <w:tc>
          <w:tcPr>
            <w:tcW w:w="439" w:type="pct"/>
            <w:tcMar>
              <w:top w:w="20" w:type="dxa"/>
              <w:left w:w="20" w:type="dxa"/>
              <w:bottom w:w="0" w:type="dxa"/>
              <w:right w:w="20" w:type="dxa"/>
            </w:tcMar>
            <w:vAlign w:val="center"/>
          </w:tcPr>
          <w:p w:rsidR="00FC7EC8" w:rsidRPr="00F827FA" w:rsidRDefault="00FC7EC8" w:rsidP="000F5783">
            <w:pPr>
              <w:widowControl/>
              <w:spacing w:after="200" w:line="276" w:lineRule="auto"/>
              <w:ind w:left="0" w:firstLine="0"/>
              <w:contextualSpacing/>
              <w:jc w:val="center"/>
              <w:rPr>
                <w:rFonts w:ascii="標楷體" w:eastAsia="標楷體" w:hAnsi="標楷體"/>
                <w:kern w:val="0"/>
                <w:sz w:val="28"/>
                <w:szCs w:val="28"/>
                <w:lang w:eastAsia="en-US"/>
              </w:rPr>
            </w:pPr>
            <w:r w:rsidRPr="00F827FA">
              <w:rPr>
                <w:rFonts w:ascii="標楷體" w:eastAsia="標楷體" w:hAnsi="標楷體" w:hint="eastAsia"/>
                <w:kern w:val="0"/>
                <w:sz w:val="28"/>
                <w:szCs w:val="28"/>
                <w:lang w:eastAsia="en-US"/>
              </w:rPr>
              <w:t>時</w:t>
            </w:r>
          </w:p>
        </w:tc>
        <w:tc>
          <w:tcPr>
            <w:tcW w:w="657" w:type="pct"/>
            <w:tcMar>
              <w:top w:w="20" w:type="dxa"/>
              <w:left w:w="20" w:type="dxa"/>
              <w:bottom w:w="0" w:type="dxa"/>
              <w:right w:w="20" w:type="dxa"/>
            </w:tcMar>
            <w:vAlign w:val="center"/>
          </w:tcPr>
          <w:p w:rsidR="00FC7EC8" w:rsidRPr="00F827FA" w:rsidRDefault="00CC655C"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12</w:t>
            </w:r>
            <w:r w:rsidR="00FC7EC8" w:rsidRPr="00F827FA">
              <w:rPr>
                <w:rFonts w:ascii="標楷體" w:eastAsia="標楷體" w:hAnsi="標楷體" w:hint="eastAsia"/>
                <w:kern w:val="0"/>
                <w:sz w:val="28"/>
                <w:szCs w:val="28"/>
              </w:rPr>
              <w:t>,000</w:t>
            </w:r>
          </w:p>
        </w:tc>
        <w:tc>
          <w:tcPr>
            <w:tcW w:w="1696" w:type="pct"/>
            <w:tcMar>
              <w:top w:w="20" w:type="dxa"/>
              <w:left w:w="20" w:type="dxa"/>
              <w:bottom w:w="0" w:type="dxa"/>
              <w:right w:w="20" w:type="dxa"/>
            </w:tcMar>
            <w:vAlign w:val="center"/>
          </w:tcPr>
          <w:p w:rsidR="00CC655C" w:rsidRPr="00F827FA" w:rsidRDefault="00F827FA" w:rsidP="00F827FA">
            <w:pPr>
              <w:spacing w:line="420" w:lineRule="exact"/>
              <w:ind w:left="263" w:hangingChars="94" w:hanging="263"/>
              <w:contextualSpacing/>
              <w:rPr>
                <w:rFonts w:ascii="標楷體" w:eastAsia="標楷體" w:hAnsi="標楷體"/>
                <w:sz w:val="28"/>
                <w:szCs w:val="28"/>
              </w:rPr>
            </w:pPr>
            <w:r>
              <w:rPr>
                <w:rFonts w:ascii="標楷體" w:eastAsia="標楷體" w:hAnsi="標楷體" w:hint="eastAsia"/>
                <w:kern w:val="0"/>
                <w:sz w:val="28"/>
                <w:szCs w:val="28"/>
              </w:rPr>
              <w:t>1.</w:t>
            </w:r>
            <w:r w:rsidR="00CC655C" w:rsidRPr="00F827FA">
              <w:rPr>
                <w:rFonts w:ascii="標楷體" w:eastAsia="標楷體" w:hAnsi="標楷體" w:hint="eastAsia"/>
                <w:kern w:val="0"/>
                <w:sz w:val="28"/>
                <w:szCs w:val="28"/>
              </w:rPr>
              <w:t>潮州</w:t>
            </w:r>
            <w:r w:rsidR="00CC655C" w:rsidRPr="00F827FA">
              <w:rPr>
                <w:rFonts w:ascii="標楷體" w:eastAsia="標楷體" w:hAnsi="標楷體" w:hint="eastAsia"/>
                <w:sz w:val="28"/>
                <w:szCs w:val="28"/>
              </w:rPr>
              <w:t>自造教育及科技中心支付上</w:t>
            </w:r>
            <w:proofErr w:type="gramStart"/>
            <w:r w:rsidR="00CC655C" w:rsidRPr="00F827FA">
              <w:rPr>
                <w:rFonts w:ascii="標楷體" w:eastAsia="標楷體" w:hAnsi="標楷體" w:hint="eastAsia"/>
                <w:sz w:val="28"/>
                <w:szCs w:val="28"/>
              </w:rPr>
              <w:t>午場</w:t>
            </w:r>
            <w:proofErr w:type="gramEnd"/>
            <w:r w:rsidR="00CC655C" w:rsidRPr="00F827FA">
              <w:rPr>
                <w:rFonts w:ascii="標楷體" w:eastAsia="標楷體" w:hAnsi="標楷體" w:hint="eastAsia"/>
                <w:sz w:val="28"/>
                <w:szCs w:val="28"/>
              </w:rPr>
              <w:t>講師費</w:t>
            </w:r>
          </w:p>
          <w:p w:rsidR="00CC655C" w:rsidRPr="00F827FA" w:rsidRDefault="00F827FA" w:rsidP="00F827FA">
            <w:pPr>
              <w:spacing w:line="420" w:lineRule="exact"/>
              <w:ind w:left="263" w:hangingChars="94" w:hanging="263"/>
              <w:contextualSpacing/>
              <w:rPr>
                <w:rFonts w:ascii="標楷體" w:eastAsia="標楷體" w:hAnsi="標楷體"/>
                <w:kern w:val="0"/>
                <w:sz w:val="28"/>
                <w:szCs w:val="28"/>
              </w:rPr>
            </w:pPr>
            <w:r>
              <w:rPr>
                <w:rFonts w:ascii="標楷體" w:eastAsia="標楷體" w:hAnsi="標楷體" w:hint="eastAsia"/>
                <w:sz w:val="28"/>
                <w:szCs w:val="28"/>
              </w:rPr>
              <w:t>2.</w:t>
            </w:r>
            <w:r w:rsidR="00CC655C" w:rsidRPr="00F827FA">
              <w:rPr>
                <w:rFonts w:ascii="標楷體" w:eastAsia="標楷體" w:hAnsi="標楷體" w:hint="eastAsia"/>
                <w:sz w:val="28"/>
                <w:szCs w:val="28"/>
              </w:rPr>
              <w:t>屏東縣高級中等學校課程輔導團支付下</w:t>
            </w:r>
            <w:proofErr w:type="gramStart"/>
            <w:r w:rsidR="00CC655C" w:rsidRPr="00F827FA">
              <w:rPr>
                <w:rFonts w:ascii="標楷體" w:eastAsia="標楷體" w:hAnsi="標楷體" w:hint="eastAsia"/>
                <w:sz w:val="28"/>
                <w:szCs w:val="28"/>
              </w:rPr>
              <w:t>午場</w:t>
            </w:r>
            <w:proofErr w:type="gramEnd"/>
            <w:r w:rsidR="00CC655C" w:rsidRPr="00F827FA">
              <w:rPr>
                <w:rFonts w:ascii="標楷體" w:eastAsia="標楷體" w:hAnsi="標楷體" w:hint="eastAsia"/>
                <w:sz w:val="28"/>
                <w:szCs w:val="28"/>
              </w:rPr>
              <w:t>講師費</w:t>
            </w:r>
          </w:p>
        </w:tc>
      </w:tr>
      <w:tr w:rsidR="00802EB7" w:rsidRPr="00F827FA" w:rsidTr="00F827FA">
        <w:tblPrEx>
          <w:tblCellMar>
            <w:left w:w="0" w:type="dxa"/>
            <w:right w:w="0" w:type="dxa"/>
          </w:tblCellMar>
        </w:tblPrEx>
        <w:trPr>
          <w:trHeight w:val="447"/>
          <w:jc w:val="center"/>
        </w:trPr>
        <w:tc>
          <w:tcPr>
            <w:tcW w:w="1262" w:type="pct"/>
            <w:tcMar>
              <w:top w:w="20" w:type="dxa"/>
              <w:left w:w="20" w:type="dxa"/>
              <w:bottom w:w="0" w:type="dxa"/>
              <w:right w:w="20" w:type="dxa"/>
            </w:tcMar>
            <w:vAlign w:val="center"/>
          </w:tcPr>
          <w:p w:rsidR="00802EB7" w:rsidRPr="00F827FA" w:rsidRDefault="00802EB7"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教材教具費</w:t>
            </w:r>
          </w:p>
        </w:tc>
        <w:tc>
          <w:tcPr>
            <w:tcW w:w="511" w:type="pct"/>
            <w:vAlign w:val="center"/>
          </w:tcPr>
          <w:p w:rsidR="00802EB7" w:rsidRPr="00F827FA" w:rsidRDefault="00663D86"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4</w:t>
            </w:r>
            <w:r w:rsidR="00802EB7" w:rsidRPr="00F827FA">
              <w:rPr>
                <w:rFonts w:ascii="標楷體" w:eastAsia="標楷體" w:hAnsi="標楷體" w:hint="eastAsia"/>
                <w:kern w:val="0"/>
                <w:sz w:val="28"/>
                <w:szCs w:val="28"/>
              </w:rPr>
              <w:t>00</w:t>
            </w:r>
          </w:p>
        </w:tc>
        <w:tc>
          <w:tcPr>
            <w:tcW w:w="435" w:type="pct"/>
            <w:tcMar>
              <w:top w:w="20" w:type="dxa"/>
              <w:left w:w="20" w:type="dxa"/>
              <w:bottom w:w="0" w:type="dxa"/>
              <w:right w:w="20" w:type="dxa"/>
            </w:tcMar>
            <w:vAlign w:val="center"/>
          </w:tcPr>
          <w:p w:rsidR="00802EB7" w:rsidRPr="00F827FA" w:rsidRDefault="00663D86"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25</w:t>
            </w:r>
          </w:p>
        </w:tc>
        <w:tc>
          <w:tcPr>
            <w:tcW w:w="439" w:type="pct"/>
            <w:tcMar>
              <w:top w:w="20" w:type="dxa"/>
              <w:left w:w="20" w:type="dxa"/>
              <w:bottom w:w="0" w:type="dxa"/>
              <w:right w:w="20" w:type="dxa"/>
            </w:tcMar>
            <w:vAlign w:val="center"/>
          </w:tcPr>
          <w:p w:rsidR="00802EB7" w:rsidRPr="00F827FA" w:rsidRDefault="00663D86" w:rsidP="000F5783">
            <w:pPr>
              <w:widowControl/>
              <w:spacing w:after="200" w:line="276" w:lineRule="auto"/>
              <w:ind w:left="0" w:firstLine="0"/>
              <w:contextualSpacing/>
              <w:jc w:val="center"/>
              <w:rPr>
                <w:rFonts w:ascii="標楷體" w:eastAsia="標楷體" w:hAnsi="標楷體"/>
                <w:kern w:val="0"/>
                <w:sz w:val="28"/>
                <w:szCs w:val="28"/>
                <w:lang w:eastAsia="en-US"/>
              </w:rPr>
            </w:pPr>
            <w:r w:rsidRPr="00F827FA">
              <w:rPr>
                <w:rFonts w:ascii="標楷體" w:eastAsia="標楷體" w:hAnsi="標楷體" w:hint="eastAsia"/>
                <w:kern w:val="0"/>
                <w:sz w:val="28"/>
                <w:szCs w:val="28"/>
              </w:rPr>
              <w:t>人</w:t>
            </w:r>
          </w:p>
        </w:tc>
        <w:tc>
          <w:tcPr>
            <w:tcW w:w="657" w:type="pct"/>
            <w:tcMar>
              <w:top w:w="20" w:type="dxa"/>
              <w:left w:w="20" w:type="dxa"/>
              <w:bottom w:w="0" w:type="dxa"/>
              <w:right w:w="20" w:type="dxa"/>
            </w:tcMar>
            <w:vAlign w:val="center"/>
          </w:tcPr>
          <w:p w:rsidR="00802EB7" w:rsidRPr="00F827FA" w:rsidRDefault="00802EB7" w:rsidP="00663D86">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1</w:t>
            </w:r>
            <w:r w:rsidR="007A7FCA" w:rsidRPr="00F827FA">
              <w:rPr>
                <w:rFonts w:ascii="標楷體" w:eastAsia="標楷體" w:hAnsi="標楷體" w:hint="eastAsia"/>
                <w:kern w:val="0"/>
                <w:sz w:val="28"/>
                <w:szCs w:val="28"/>
              </w:rPr>
              <w:t>0</w:t>
            </w:r>
            <w:r w:rsidRPr="00F827FA">
              <w:rPr>
                <w:rFonts w:ascii="標楷體" w:eastAsia="標楷體" w:hAnsi="標楷體" w:hint="eastAsia"/>
                <w:kern w:val="0"/>
                <w:sz w:val="28"/>
                <w:szCs w:val="28"/>
              </w:rPr>
              <w:t>,000</w:t>
            </w:r>
          </w:p>
        </w:tc>
        <w:tc>
          <w:tcPr>
            <w:tcW w:w="1696" w:type="pct"/>
            <w:tcMar>
              <w:top w:w="20" w:type="dxa"/>
              <w:left w:w="20" w:type="dxa"/>
              <w:bottom w:w="0" w:type="dxa"/>
              <w:right w:w="20" w:type="dxa"/>
            </w:tcMar>
            <w:vAlign w:val="center"/>
          </w:tcPr>
          <w:p w:rsidR="00802EB7" w:rsidRPr="00F827FA" w:rsidRDefault="00D21B0B" w:rsidP="00614CD2">
            <w:pPr>
              <w:widowControl/>
              <w:spacing w:after="200" w:line="276" w:lineRule="auto"/>
              <w:ind w:left="0" w:firstLine="0"/>
              <w:contextualSpacing/>
              <w:rPr>
                <w:rFonts w:ascii="標楷體" w:eastAsia="標楷體" w:hAnsi="標楷體"/>
                <w:kern w:val="0"/>
                <w:sz w:val="28"/>
                <w:szCs w:val="28"/>
              </w:rPr>
            </w:pPr>
            <w:r>
              <w:rPr>
                <w:rFonts w:ascii="標楷體" w:eastAsia="標楷體" w:hAnsi="標楷體" w:hint="eastAsia"/>
                <w:kern w:val="0"/>
                <w:sz w:val="28"/>
                <w:szCs w:val="28"/>
              </w:rPr>
              <w:t>學員DIY</w:t>
            </w:r>
            <w:r w:rsidR="00802EB7" w:rsidRPr="00F827FA">
              <w:rPr>
                <w:rFonts w:ascii="標楷體" w:eastAsia="標楷體" w:hAnsi="標楷體"/>
                <w:kern w:val="0"/>
                <w:sz w:val="28"/>
                <w:szCs w:val="28"/>
              </w:rPr>
              <w:t>動手做</w:t>
            </w:r>
            <w:r>
              <w:rPr>
                <w:rFonts w:ascii="標楷體" w:eastAsia="標楷體" w:hAnsi="標楷體" w:hint="eastAsia"/>
                <w:kern w:val="0"/>
                <w:sz w:val="28"/>
                <w:szCs w:val="28"/>
              </w:rPr>
              <w:t>之</w:t>
            </w:r>
            <w:r w:rsidR="00802EB7" w:rsidRPr="00F827FA">
              <w:rPr>
                <w:rFonts w:ascii="標楷體" w:eastAsia="標楷體" w:hAnsi="標楷體"/>
                <w:kern w:val="0"/>
                <w:sz w:val="28"/>
                <w:szCs w:val="28"/>
              </w:rPr>
              <w:t>材料包</w:t>
            </w:r>
          </w:p>
        </w:tc>
      </w:tr>
      <w:tr w:rsidR="00663D86" w:rsidRPr="00F827FA" w:rsidTr="00F827FA">
        <w:tblPrEx>
          <w:tblCellMar>
            <w:left w:w="0" w:type="dxa"/>
            <w:right w:w="0" w:type="dxa"/>
          </w:tblCellMar>
        </w:tblPrEx>
        <w:trPr>
          <w:trHeight w:val="447"/>
          <w:jc w:val="center"/>
        </w:trPr>
        <w:tc>
          <w:tcPr>
            <w:tcW w:w="1262" w:type="pct"/>
            <w:tcMar>
              <w:top w:w="20" w:type="dxa"/>
              <w:left w:w="20" w:type="dxa"/>
              <w:bottom w:w="0" w:type="dxa"/>
              <w:right w:w="20" w:type="dxa"/>
            </w:tcMar>
            <w:vAlign w:val="center"/>
          </w:tcPr>
          <w:p w:rsidR="00663D86" w:rsidRPr="00F827FA" w:rsidRDefault="00663D86"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交通費</w:t>
            </w:r>
          </w:p>
        </w:tc>
        <w:tc>
          <w:tcPr>
            <w:tcW w:w="511" w:type="pct"/>
            <w:vAlign w:val="center"/>
          </w:tcPr>
          <w:p w:rsidR="00663D86" w:rsidRPr="00F827FA" w:rsidRDefault="00663D86"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2</w:t>
            </w:r>
            <w:r w:rsidRPr="00F827FA">
              <w:rPr>
                <w:rFonts w:ascii="標楷體" w:eastAsia="標楷體" w:hAnsi="標楷體"/>
                <w:kern w:val="0"/>
                <w:sz w:val="28"/>
                <w:szCs w:val="28"/>
              </w:rPr>
              <w:t>,</w:t>
            </w:r>
            <w:r w:rsidR="00973909" w:rsidRPr="00F827FA">
              <w:rPr>
                <w:rFonts w:ascii="標楷體" w:eastAsia="標楷體" w:hAnsi="標楷體" w:hint="eastAsia"/>
                <w:kern w:val="0"/>
                <w:sz w:val="28"/>
                <w:szCs w:val="28"/>
              </w:rPr>
              <w:t>862</w:t>
            </w:r>
          </w:p>
        </w:tc>
        <w:tc>
          <w:tcPr>
            <w:tcW w:w="435" w:type="pct"/>
            <w:tcMar>
              <w:top w:w="20" w:type="dxa"/>
              <w:left w:w="20" w:type="dxa"/>
              <w:bottom w:w="0" w:type="dxa"/>
              <w:right w:w="20" w:type="dxa"/>
            </w:tcMar>
            <w:vAlign w:val="center"/>
          </w:tcPr>
          <w:p w:rsidR="00663D86" w:rsidRPr="00F827FA" w:rsidRDefault="00663D86"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1</w:t>
            </w:r>
          </w:p>
        </w:tc>
        <w:tc>
          <w:tcPr>
            <w:tcW w:w="439" w:type="pct"/>
            <w:tcMar>
              <w:top w:w="20" w:type="dxa"/>
              <w:left w:w="20" w:type="dxa"/>
              <w:bottom w:w="0" w:type="dxa"/>
              <w:right w:w="20" w:type="dxa"/>
            </w:tcMar>
            <w:vAlign w:val="center"/>
          </w:tcPr>
          <w:p w:rsidR="00663D86" w:rsidRPr="00F827FA" w:rsidRDefault="00663D86" w:rsidP="000F5783">
            <w:pPr>
              <w:widowControl/>
              <w:spacing w:after="200" w:line="276" w:lineRule="auto"/>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式</w:t>
            </w:r>
          </w:p>
        </w:tc>
        <w:tc>
          <w:tcPr>
            <w:tcW w:w="657" w:type="pct"/>
            <w:tcMar>
              <w:top w:w="20" w:type="dxa"/>
              <w:left w:w="20" w:type="dxa"/>
              <w:bottom w:w="0" w:type="dxa"/>
              <w:right w:w="20" w:type="dxa"/>
            </w:tcMar>
            <w:vAlign w:val="center"/>
          </w:tcPr>
          <w:p w:rsidR="00663D86" w:rsidRPr="00F827FA" w:rsidRDefault="00663D86" w:rsidP="00663D86">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2</w:t>
            </w:r>
            <w:r w:rsidRPr="00F827FA">
              <w:rPr>
                <w:rFonts w:ascii="標楷體" w:eastAsia="標楷體" w:hAnsi="標楷體"/>
                <w:kern w:val="0"/>
                <w:sz w:val="28"/>
                <w:szCs w:val="28"/>
              </w:rPr>
              <w:t>,</w:t>
            </w:r>
            <w:r w:rsidR="00973909" w:rsidRPr="00F827FA">
              <w:rPr>
                <w:rFonts w:ascii="標楷體" w:eastAsia="標楷體" w:hAnsi="標楷體" w:hint="eastAsia"/>
                <w:kern w:val="0"/>
                <w:sz w:val="28"/>
                <w:szCs w:val="28"/>
              </w:rPr>
              <w:t>862</w:t>
            </w:r>
          </w:p>
        </w:tc>
        <w:tc>
          <w:tcPr>
            <w:tcW w:w="1696" w:type="pct"/>
            <w:tcMar>
              <w:top w:w="20" w:type="dxa"/>
              <w:left w:w="20" w:type="dxa"/>
              <w:bottom w:w="0" w:type="dxa"/>
              <w:right w:w="20" w:type="dxa"/>
            </w:tcMar>
            <w:vAlign w:val="center"/>
          </w:tcPr>
          <w:p w:rsidR="0043737B" w:rsidRPr="0043737B" w:rsidRDefault="001A55C3" w:rsidP="0043737B">
            <w:pPr>
              <w:widowControl/>
              <w:spacing w:after="200" w:line="420" w:lineRule="exact"/>
              <w:ind w:left="319" w:hangingChars="114" w:hanging="319"/>
              <w:contextualSpacing/>
              <w:rPr>
                <w:rFonts w:ascii="標楷體" w:eastAsia="標楷體" w:hAnsi="標楷體"/>
                <w:kern w:val="0"/>
                <w:sz w:val="28"/>
                <w:szCs w:val="28"/>
              </w:rPr>
            </w:pPr>
            <w:r>
              <w:rPr>
                <w:rFonts w:ascii="標楷體" w:eastAsia="標楷體" w:hAnsi="標楷體" w:hint="eastAsia"/>
                <w:kern w:val="0"/>
                <w:sz w:val="28"/>
                <w:szCs w:val="28"/>
              </w:rPr>
              <w:t>1.</w:t>
            </w:r>
            <w:r w:rsidR="0043737B" w:rsidRPr="00F827FA">
              <w:rPr>
                <w:rFonts w:ascii="標楷體" w:eastAsia="標楷體" w:hAnsi="標楷體" w:hint="eastAsia"/>
                <w:kern w:val="0"/>
                <w:sz w:val="28"/>
                <w:szCs w:val="28"/>
              </w:rPr>
              <w:t>高鐵</w:t>
            </w:r>
            <w:r w:rsidR="0043737B">
              <w:rPr>
                <w:rFonts w:ascii="標楷體" w:eastAsia="標楷體" w:hAnsi="標楷體" w:hint="eastAsia"/>
                <w:kern w:val="0"/>
                <w:sz w:val="28"/>
                <w:szCs w:val="28"/>
              </w:rPr>
              <w:t>:</w:t>
            </w:r>
            <w:r w:rsidR="00663D86" w:rsidRPr="00F827FA">
              <w:rPr>
                <w:rFonts w:ascii="標楷體" w:eastAsia="標楷體" w:hAnsi="標楷體" w:hint="eastAsia"/>
                <w:kern w:val="0"/>
                <w:sz w:val="28"/>
                <w:szCs w:val="28"/>
              </w:rPr>
              <w:t>桃園</w:t>
            </w:r>
            <w:r w:rsidR="0043737B">
              <w:rPr>
                <w:rFonts w:ascii="標楷體" w:eastAsia="標楷體" w:hAnsi="標楷體" w:hint="eastAsia"/>
                <w:kern w:val="0"/>
                <w:sz w:val="28"/>
                <w:szCs w:val="28"/>
              </w:rPr>
              <w:t>、</w:t>
            </w:r>
            <w:r>
              <w:rPr>
                <w:rFonts w:ascii="標楷體" w:eastAsia="標楷體" w:hAnsi="標楷體" w:hint="eastAsia"/>
                <w:kern w:val="0"/>
                <w:sz w:val="28"/>
                <w:szCs w:val="28"/>
              </w:rPr>
              <w:t>新</w:t>
            </w:r>
            <w:r w:rsidR="00663D86" w:rsidRPr="00F827FA">
              <w:rPr>
                <w:rFonts w:ascii="標楷體" w:eastAsia="標楷體" w:hAnsi="標楷體" w:hint="eastAsia"/>
                <w:kern w:val="0"/>
                <w:sz w:val="28"/>
                <w:szCs w:val="28"/>
              </w:rPr>
              <w:t>左營</w:t>
            </w:r>
            <w:r>
              <w:rPr>
                <w:rFonts w:ascii="標楷體" w:eastAsia="標楷體" w:hAnsi="標楷體" w:hint="eastAsia"/>
                <w:kern w:val="0"/>
                <w:sz w:val="28"/>
                <w:szCs w:val="28"/>
              </w:rPr>
              <w:t>往返</w:t>
            </w:r>
            <w:r w:rsidR="00663D86" w:rsidRPr="00F827FA">
              <w:rPr>
                <w:rFonts w:ascii="標楷體" w:eastAsia="標楷體" w:hAnsi="標楷體" w:hint="eastAsia"/>
                <w:kern w:val="0"/>
                <w:sz w:val="28"/>
                <w:szCs w:val="28"/>
              </w:rPr>
              <w:t>1</w:t>
            </w:r>
            <w:r>
              <w:rPr>
                <w:rFonts w:ascii="標楷體" w:eastAsia="標楷體" w:hAnsi="標楷體" w:hint="eastAsia"/>
                <w:kern w:val="0"/>
                <w:sz w:val="28"/>
                <w:szCs w:val="28"/>
              </w:rPr>
              <w:t>,</w:t>
            </w:r>
            <w:r w:rsidR="00663D86" w:rsidRPr="00F827FA">
              <w:rPr>
                <w:rFonts w:ascii="標楷體" w:eastAsia="標楷體" w:hAnsi="標楷體" w:hint="eastAsia"/>
                <w:kern w:val="0"/>
                <w:sz w:val="28"/>
                <w:szCs w:val="28"/>
              </w:rPr>
              <w:t>330</w:t>
            </w:r>
            <w:r>
              <w:rPr>
                <w:rFonts w:ascii="標楷體" w:eastAsia="標楷體" w:hAnsi="標楷體" w:hint="eastAsia"/>
                <w:kern w:val="0"/>
                <w:sz w:val="28"/>
                <w:szCs w:val="28"/>
              </w:rPr>
              <w:t>*2</w:t>
            </w:r>
            <w:r w:rsidR="0043737B">
              <w:rPr>
                <w:rFonts w:ascii="標楷體" w:eastAsia="標楷體" w:hAnsi="標楷體" w:hint="eastAsia"/>
                <w:kern w:val="0"/>
                <w:sz w:val="28"/>
                <w:szCs w:val="28"/>
              </w:rPr>
              <w:t>=2,660</w:t>
            </w:r>
            <w:r>
              <w:rPr>
                <w:rFonts w:ascii="標楷體" w:eastAsia="標楷體" w:hAnsi="標楷體" w:hint="eastAsia"/>
                <w:kern w:val="0"/>
                <w:sz w:val="28"/>
                <w:szCs w:val="28"/>
              </w:rPr>
              <w:t>元</w:t>
            </w:r>
          </w:p>
          <w:p w:rsidR="00663D86" w:rsidRPr="00F827FA" w:rsidRDefault="0043737B" w:rsidP="0043737B">
            <w:pPr>
              <w:widowControl/>
              <w:spacing w:after="200" w:line="420" w:lineRule="exact"/>
              <w:ind w:left="305" w:hangingChars="109" w:hanging="305"/>
              <w:contextualSpacing/>
              <w:rPr>
                <w:rFonts w:ascii="標楷體" w:eastAsia="標楷體" w:hAnsi="標楷體"/>
                <w:kern w:val="0"/>
                <w:sz w:val="28"/>
                <w:szCs w:val="28"/>
              </w:rPr>
            </w:pPr>
            <w:r>
              <w:rPr>
                <w:rFonts w:ascii="標楷體" w:eastAsia="標楷體" w:hAnsi="標楷體" w:hint="eastAsia"/>
                <w:kern w:val="0"/>
                <w:sz w:val="28"/>
                <w:szCs w:val="28"/>
              </w:rPr>
              <w:t>2.</w:t>
            </w:r>
            <w:r w:rsidR="001A55C3">
              <w:rPr>
                <w:rFonts w:ascii="標楷體" w:eastAsia="標楷體" w:hAnsi="標楷體" w:hint="eastAsia"/>
                <w:kern w:val="0"/>
                <w:sz w:val="28"/>
                <w:szCs w:val="28"/>
              </w:rPr>
              <w:t>新左營</w:t>
            </w:r>
            <w:r>
              <w:rPr>
                <w:rFonts w:ascii="標楷體" w:eastAsia="標楷體" w:hAnsi="標楷體" w:hint="eastAsia"/>
                <w:kern w:val="0"/>
                <w:sz w:val="28"/>
                <w:szCs w:val="28"/>
              </w:rPr>
              <w:t>、</w:t>
            </w:r>
            <w:r w:rsidR="001A55C3">
              <w:rPr>
                <w:rFonts w:ascii="標楷體" w:eastAsia="標楷體" w:hAnsi="標楷體" w:hint="eastAsia"/>
                <w:kern w:val="0"/>
                <w:sz w:val="28"/>
                <w:szCs w:val="28"/>
              </w:rPr>
              <w:t>潮州自強號</w:t>
            </w:r>
            <w:r>
              <w:rPr>
                <w:rFonts w:ascii="標楷體" w:eastAsia="標楷體" w:hAnsi="標楷體" w:hint="eastAsia"/>
                <w:kern w:val="0"/>
                <w:sz w:val="28"/>
                <w:szCs w:val="28"/>
              </w:rPr>
              <w:t>往返</w:t>
            </w:r>
            <w:r w:rsidR="00663D86" w:rsidRPr="00F827FA">
              <w:rPr>
                <w:rFonts w:ascii="標楷體" w:eastAsia="標楷體" w:hAnsi="標楷體" w:hint="eastAsia"/>
                <w:kern w:val="0"/>
                <w:sz w:val="28"/>
                <w:szCs w:val="28"/>
              </w:rPr>
              <w:t>101</w:t>
            </w:r>
            <w:r>
              <w:rPr>
                <w:rFonts w:ascii="標楷體" w:eastAsia="標楷體" w:hAnsi="標楷體" w:hint="eastAsia"/>
                <w:kern w:val="0"/>
                <w:sz w:val="28"/>
                <w:szCs w:val="28"/>
              </w:rPr>
              <w:t>*2=202</w:t>
            </w:r>
            <w:r w:rsidR="00663D86" w:rsidRPr="00F827FA">
              <w:rPr>
                <w:rFonts w:ascii="標楷體" w:eastAsia="標楷體" w:hAnsi="標楷體" w:hint="eastAsia"/>
                <w:kern w:val="0"/>
                <w:sz w:val="28"/>
                <w:szCs w:val="28"/>
              </w:rPr>
              <w:t>元</w:t>
            </w:r>
          </w:p>
        </w:tc>
      </w:tr>
      <w:tr w:rsidR="00663D86" w:rsidRPr="00F827FA" w:rsidTr="00F827FA">
        <w:tblPrEx>
          <w:tblCellMar>
            <w:left w:w="0" w:type="dxa"/>
            <w:right w:w="0" w:type="dxa"/>
          </w:tblCellMar>
        </w:tblPrEx>
        <w:trPr>
          <w:trHeight w:val="447"/>
          <w:jc w:val="center"/>
        </w:trPr>
        <w:tc>
          <w:tcPr>
            <w:tcW w:w="1262" w:type="pct"/>
            <w:tcMar>
              <w:top w:w="20" w:type="dxa"/>
              <w:left w:w="20" w:type="dxa"/>
              <w:bottom w:w="0" w:type="dxa"/>
              <w:right w:w="20" w:type="dxa"/>
            </w:tcMar>
            <w:vAlign w:val="center"/>
          </w:tcPr>
          <w:p w:rsidR="00663D86" w:rsidRPr="00F827FA" w:rsidRDefault="00663D86" w:rsidP="00195D00">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健保補充保費</w:t>
            </w:r>
          </w:p>
        </w:tc>
        <w:tc>
          <w:tcPr>
            <w:tcW w:w="511" w:type="pct"/>
            <w:vAlign w:val="center"/>
          </w:tcPr>
          <w:p w:rsidR="00663D86" w:rsidRPr="00F827FA" w:rsidRDefault="00973909" w:rsidP="00EF21D7">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2</w:t>
            </w:r>
            <w:r w:rsidR="00EF21D7" w:rsidRPr="00F827FA">
              <w:rPr>
                <w:rFonts w:ascii="標楷體" w:eastAsia="標楷體" w:hAnsi="標楷體" w:hint="eastAsia"/>
                <w:kern w:val="0"/>
                <w:sz w:val="28"/>
                <w:szCs w:val="28"/>
              </w:rPr>
              <w:t>30</w:t>
            </w:r>
          </w:p>
        </w:tc>
        <w:tc>
          <w:tcPr>
            <w:tcW w:w="435" w:type="pct"/>
            <w:tcMar>
              <w:top w:w="20" w:type="dxa"/>
              <w:left w:w="20" w:type="dxa"/>
              <w:bottom w:w="0" w:type="dxa"/>
              <w:right w:w="20" w:type="dxa"/>
            </w:tcMar>
            <w:vAlign w:val="center"/>
          </w:tcPr>
          <w:p w:rsidR="00663D86" w:rsidRPr="00F827FA" w:rsidRDefault="00663D86" w:rsidP="001A55C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1</w:t>
            </w:r>
          </w:p>
        </w:tc>
        <w:tc>
          <w:tcPr>
            <w:tcW w:w="439" w:type="pct"/>
            <w:tcMar>
              <w:top w:w="20" w:type="dxa"/>
              <w:left w:w="20" w:type="dxa"/>
              <w:bottom w:w="0" w:type="dxa"/>
              <w:right w:w="20" w:type="dxa"/>
            </w:tcMar>
            <w:vAlign w:val="center"/>
          </w:tcPr>
          <w:p w:rsidR="00663D86" w:rsidRPr="00F827FA" w:rsidRDefault="00663D86" w:rsidP="001A55C3">
            <w:pPr>
              <w:widowControl/>
              <w:spacing w:after="200" w:line="276" w:lineRule="auto"/>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式</w:t>
            </w:r>
          </w:p>
        </w:tc>
        <w:tc>
          <w:tcPr>
            <w:tcW w:w="657" w:type="pct"/>
            <w:tcMar>
              <w:top w:w="20" w:type="dxa"/>
              <w:left w:w="20" w:type="dxa"/>
              <w:bottom w:w="0" w:type="dxa"/>
              <w:right w:w="20" w:type="dxa"/>
            </w:tcMar>
            <w:vAlign w:val="center"/>
          </w:tcPr>
          <w:p w:rsidR="00663D86" w:rsidRPr="00F827FA" w:rsidRDefault="00973909" w:rsidP="00EF21D7">
            <w:pPr>
              <w:widowControl/>
              <w:ind w:left="0" w:firstLine="0"/>
              <w:contextualSpacing/>
              <w:jc w:val="center"/>
              <w:rPr>
                <w:rFonts w:ascii="標楷體" w:eastAsia="標楷體" w:hAnsi="標楷體"/>
                <w:kern w:val="0"/>
                <w:sz w:val="28"/>
                <w:szCs w:val="28"/>
              </w:rPr>
            </w:pPr>
            <w:r w:rsidRPr="00F827FA">
              <w:rPr>
                <w:rFonts w:ascii="標楷體" w:eastAsia="標楷體" w:hAnsi="標楷體"/>
                <w:kern w:val="0"/>
                <w:sz w:val="28"/>
                <w:szCs w:val="28"/>
              </w:rPr>
              <w:t>2</w:t>
            </w:r>
            <w:r w:rsidR="00EF21D7" w:rsidRPr="00F827FA">
              <w:rPr>
                <w:rFonts w:ascii="標楷體" w:eastAsia="標楷體" w:hAnsi="標楷體" w:hint="eastAsia"/>
                <w:kern w:val="0"/>
                <w:sz w:val="28"/>
                <w:szCs w:val="28"/>
              </w:rPr>
              <w:t>30</w:t>
            </w:r>
          </w:p>
        </w:tc>
        <w:tc>
          <w:tcPr>
            <w:tcW w:w="1696" w:type="pct"/>
            <w:tcMar>
              <w:top w:w="20" w:type="dxa"/>
              <w:left w:w="20" w:type="dxa"/>
              <w:bottom w:w="0" w:type="dxa"/>
              <w:right w:w="20" w:type="dxa"/>
            </w:tcMar>
            <w:vAlign w:val="center"/>
          </w:tcPr>
          <w:p w:rsidR="00663D86" w:rsidRPr="00F827FA" w:rsidRDefault="0018374B" w:rsidP="008A6990">
            <w:pPr>
              <w:widowControl/>
              <w:spacing w:after="200" w:line="420" w:lineRule="exact"/>
              <w:ind w:left="319" w:hangingChars="114" w:hanging="319"/>
              <w:contextualSpacing/>
              <w:rPr>
                <w:rFonts w:ascii="標楷體" w:eastAsia="標楷體" w:hAnsi="標楷體"/>
                <w:kern w:val="0"/>
                <w:sz w:val="28"/>
                <w:szCs w:val="28"/>
              </w:rPr>
            </w:pPr>
            <w:r w:rsidRPr="00F827FA">
              <w:rPr>
                <w:rFonts w:ascii="標楷體" w:eastAsia="標楷體" w:hAnsi="標楷體" w:hint="eastAsia"/>
                <w:kern w:val="0"/>
                <w:sz w:val="28"/>
                <w:szCs w:val="28"/>
              </w:rPr>
              <w:t>6</w:t>
            </w:r>
            <w:r w:rsidR="00973909" w:rsidRPr="00F827FA">
              <w:rPr>
                <w:rFonts w:ascii="標楷體" w:eastAsia="標楷體" w:hAnsi="標楷體" w:hint="eastAsia"/>
                <w:kern w:val="0"/>
                <w:sz w:val="28"/>
                <w:szCs w:val="28"/>
              </w:rPr>
              <w:t>,</w:t>
            </w:r>
            <w:r w:rsidR="00AF5857" w:rsidRPr="00F827FA">
              <w:rPr>
                <w:rFonts w:ascii="標楷體" w:eastAsia="標楷體" w:hAnsi="標楷體" w:hint="eastAsia"/>
                <w:kern w:val="0"/>
                <w:sz w:val="28"/>
                <w:szCs w:val="28"/>
              </w:rPr>
              <w:t>000*</w:t>
            </w:r>
            <w:r w:rsidR="00663D86" w:rsidRPr="00F827FA">
              <w:rPr>
                <w:rFonts w:ascii="標楷體" w:eastAsia="標楷體" w:hAnsi="標楷體" w:hint="eastAsia"/>
                <w:kern w:val="0"/>
                <w:sz w:val="28"/>
                <w:szCs w:val="28"/>
              </w:rPr>
              <w:t>1.91%</w:t>
            </w:r>
            <w:r w:rsidRPr="00F827FA">
              <w:rPr>
                <w:rFonts w:ascii="標楷體" w:eastAsia="標楷體" w:hAnsi="標楷體" w:hint="eastAsia"/>
                <w:kern w:val="0"/>
                <w:sz w:val="28"/>
                <w:szCs w:val="28"/>
              </w:rPr>
              <w:t>=115</w:t>
            </w:r>
          </w:p>
          <w:p w:rsidR="0018374B" w:rsidRPr="00F827FA" w:rsidRDefault="0018374B" w:rsidP="008A6990">
            <w:pPr>
              <w:widowControl/>
              <w:spacing w:after="200" w:line="420" w:lineRule="exact"/>
              <w:ind w:left="319" w:hangingChars="114" w:hanging="319"/>
              <w:contextualSpacing/>
              <w:rPr>
                <w:rFonts w:ascii="標楷體" w:eastAsia="標楷體" w:hAnsi="標楷體"/>
                <w:kern w:val="0"/>
                <w:sz w:val="28"/>
                <w:szCs w:val="28"/>
              </w:rPr>
            </w:pPr>
            <w:r w:rsidRPr="00F827FA">
              <w:rPr>
                <w:rFonts w:ascii="標楷體" w:eastAsia="標楷體" w:hAnsi="標楷體" w:hint="eastAsia"/>
                <w:kern w:val="0"/>
                <w:sz w:val="28"/>
                <w:szCs w:val="28"/>
              </w:rPr>
              <w:t>115*2=230</w:t>
            </w:r>
          </w:p>
        </w:tc>
      </w:tr>
      <w:tr w:rsidR="00802EB7" w:rsidRPr="00F827FA" w:rsidTr="00F827FA">
        <w:tblPrEx>
          <w:tblCellMar>
            <w:left w:w="0" w:type="dxa"/>
            <w:right w:w="0" w:type="dxa"/>
          </w:tblCellMar>
        </w:tblPrEx>
        <w:trPr>
          <w:trHeight w:val="447"/>
          <w:jc w:val="center"/>
        </w:trPr>
        <w:tc>
          <w:tcPr>
            <w:tcW w:w="1262" w:type="pct"/>
            <w:tcMar>
              <w:top w:w="20" w:type="dxa"/>
              <w:left w:w="20" w:type="dxa"/>
              <w:bottom w:w="0" w:type="dxa"/>
              <w:right w:w="20" w:type="dxa"/>
            </w:tcMar>
            <w:vAlign w:val="center"/>
          </w:tcPr>
          <w:p w:rsidR="00802EB7" w:rsidRPr="00F827FA" w:rsidRDefault="00802EB7" w:rsidP="000F5783">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合計</w:t>
            </w:r>
          </w:p>
        </w:tc>
        <w:tc>
          <w:tcPr>
            <w:tcW w:w="1385" w:type="pct"/>
            <w:gridSpan w:val="3"/>
            <w:vAlign w:val="center"/>
          </w:tcPr>
          <w:p w:rsidR="00802EB7" w:rsidRPr="00F827FA" w:rsidRDefault="00802EB7" w:rsidP="000F5783">
            <w:pPr>
              <w:widowControl/>
              <w:spacing w:after="200" w:line="276" w:lineRule="auto"/>
              <w:ind w:left="0" w:firstLine="0"/>
              <w:contextualSpacing/>
              <w:jc w:val="center"/>
              <w:rPr>
                <w:rFonts w:ascii="標楷體" w:eastAsia="標楷體" w:hAnsi="標楷體"/>
                <w:kern w:val="0"/>
                <w:sz w:val="28"/>
                <w:szCs w:val="28"/>
              </w:rPr>
            </w:pPr>
          </w:p>
        </w:tc>
        <w:tc>
          <w:tcPr>
            <w:tcW w:w="657" w:type="pct"/>
            <w:tcMar>
              <w:top w:w="20" w:type="dxa"/>
              <w:left w:w="20" w:type="dxa"/>
              <w:bottom w:w="0" w:type="dxa"/>
              <w:right w:w="20" w:type="dxa"/>
            </w:tcMar>
            <w:vAlign w:val="center"/>
          </w:tcPr>
          <w:p w:rsidR="00802EB7" w:rsidRPr="00F827FA" w:rsidRDefault="00973909" w:rsidP="00EF21D7">
            <w:pPr>
              <w:widowControl/>
              <w:ind w:left="0" w:firstLine="0"/>
              <w:contextualSpacing/>
              <w:jc w:val="center"/>
              <w:rPr>
                <w:rFonts w:ascii="標楷體" w:eastAsia="標楷體" w:hAnsi="標楷體"/>
                <w:kern w:val="0"/>
                <w:sz w:val="28"/>
                <w:szCs w:val="28"/>
              </w:rPr>
            </w:pPr>
            <w:r w:rsidRPr="00F827FA">
              <w:rPr>
                <w:rFonts w:ascii="標楷體" w:eastAsia="標楷體" w:hAnsi="標楷體" w:hint="eastAsia"/>
                <w:kern w:val="0"/>
                <w:sz w:val="28"/>
                <w:szCs w:val="28"/>
              </w:rPr>
              <w:t>25,09</w:t>
            </w:r>
            <w:r w:rsidR="00EF21D7" w:rsidRPr="00F827FA">
              <w:rPr>
                <w:rFonts w:ascii="標楷體" w:eastAsia="標楷體" w:hAnsi="標楷體" w:hint="eastAsia"/>
                <w:kern w:val="0"/>
                <w:sz w:val="28"/>
                <w:szCs w:val="28"/>
              </w:rPr>
              <w:t>2</w:t>
            </w:r>
          </w:p>
        </w:tc>
        <w:tc>
          <w:tcPr>
            <w:tcW w:w="1696" w:type="pct"/>
            <w:tcMar>
              <w:top w:w="20" w:type="dxa"/>
              <w:left w:w="20" w:type="dxa"/>
              <w:bottom w:w="0" w:type="dxa"/>
              <w:right w:w="20" w:type="dxa"/>
            </w:tcMar>
            <w:vAlign w:val="center"/>
          </w:tcPr>
          <w:p w:rsidR="00802EB7" w:rsidRPr="00F827FA" w:rsidRDefault="00802EB7" w:rsidP="000F5783">
            <w:pPr>
              <w:widowControl/>
              <w:spacing w:after="200" w:line="276" w:lineRule="auto"/>
              <w:ind w:left="0" w:firstLine="0"/>
              <w:contextualSpacing/>
              <w:jc w:val="center"/>
              <w:rPr>
                <w:rFonts w:ascii="標楷體" w:eastAsia="標楷體" w:hAnsi="標楷體"/>
                <w:kern w:val="0"/>
                <w:sz w:val="28"/>
                <w:szCs w:val="28"/>
              </w:rPr>
            </w:pPr>
          </w:p>
        </w:tc>
      </w:tr>
      <w:tr w:rsidR="00802EB7" w:rsidRPr="00F827FA" w:rsidTr="000E3A3F">
        <w:trPr>
          <w:trHeight w:val="593"/>
          <w:jc w:val="center"/>
        </w:trPr>
        <w:tc>
          <w:tcPr>
            <w:tcW w:w="5000" w:type="pct"/>
            <w:gridSpan w:val="6"/>
            <w:tcBorders>
              <w:top w:val="thinThickSmallGap" w:sz="12" w:space="0" w:color="auto"/>
              <w:bottom w:val="thickThinSmallGap" w:sz="12" w:space="0" w:color="auto"/>
            </w:tcBorders>
            <w:vAlign w:val="center"/>
          </w:tcPr>
          <w:p w:rsidR="00802EB7" w:rsidRPr="00F827FA" w:rsidRDefault="00D80C8C" w:rsidP="00973909">
            <w:pPr>
              <w:contextualSpacing/>
              <w:jc w:val="center"/>
              <w:rPr>
                <w:rFonts w:ascii="標楷體" w:eastAsia="標楷體" w:hAnsi="標楷體"/>
                <w:sz w:val="28"/>
                <w:szCs w:val="28"/>
              </w:rPr>
            </w:pPr>
            <w:r w:rsidRPr="00F827FA">
              <w:rPr>
                <w:rFonts w:ascii="標楷體" w:eastAsia="標楷體" w:hAnsi="標楷體" w:hint="eastAsia"/>
                <w:sz w:val="28"/>
                <w:szCs w:val="28"/>
              </w:rPr>
              <w:t>總計新臺幣</w:t>
            </w:r>
            <w:r w:rsidR="00595CD6">
              <w:rPr>
                <w:rFonts w:ascii="標楷體" w:eastAsia="標楷體" w:hAnsi="標楷體" w:hint="eastAsia"/>
                <w:sz w:val="28"/>
                <w:szCs w:val="28"/>
              </w:rPr>
              <w:t>:</w:t>
            </w:r>
            <w:r w:rsidR="00663D86" w:rsidRPr="00F827FA">
              <w:rPr>
                <w:rFonts w:ascii="標楷體" w:eastAsia="標楷體" w:hAnsi="標楷體" w:hint="eastAsia"/>
                <w:b/>
                <w:sz w:val="28"/>
                <w:szCs w:val="28"/>
              </w:rPr>
              <w:t>貳萬</w:t>
            </w:r>
            <w:r w:rsidR="00AF5857" w:rsidRPr="00F827FA">
              <w:rPr>
                <w:rFonts w:ascii="標楷體" w:eastAsia="標楷體" w:hAnsi="標楷體" w:hint="eastAsia"/>
                <w:b/>
                <w:sz w:val="28"/>
                <w:szCs w:val="28"/>
              </w:rPr>
              <w:t>伍</w:t>
            </w:r>
            <w:r w:rsidR="00663D86" w:rsidRPr="00F827FA">
              <w:rPr>
                <w:rFonts w:ascii="標楷體" w:eastAsia="標楷體" w:hAnsi="標楷體" w:hint="eastAsia"/>
                <w:b/>
                <w:sz w:val="28"/>
                <w:szCs w:val="28"/>
              </w:rPr>
              <w:t>仟</w:t>
            </w:r>
            <w:r w:rsidR="00973909" w:rsidRPr="00F827FA">
              <w:rPr>
                <w:rFonts w:ascii="標楷體" w:eastAsia="標楷體" w:hAnsi="標楷體" w:hint="eastAsia"/>
                <w:b/>
                <w:sz w:val="28"/>
                <w:szCs w:val="28"/>
              </w:rPr>
              <w:t>零玖</w:t>
            </w:r>
            <w:r w:rsidR="00663D86" w:rsidRPr="00F827FA">
              <w:rPr>
                <w:rFonts w:ascii="標楷體" w:eastAsia="標楷體" w:hAnsi="標楷體" w:hint="eastAsia"/>
                <w:b/>
                <w:sz w:val="28"/>
                <w:szCs w:val="28"/>
              </w:rPr>
              <w:t>拾</w:t>
            </w:r>
            <w:r w:rsidR="00C76E91" w:rsidRPr="00F827FA">
              <w:rPr>
                <w:rFonts w:ascii="標楷體" w:eastAsia="標楷體" w:hAnsi="標楷體" w:hint="eastAsia"/>
                <w:b/>
                <w:sz w:val="28"/>
                <w:szCs w:val="28"/>
              </w:rPr>
              <w:t>貳</w:t>
            </w:r>
            <w:r w:rsidR="00802EB7" w:rsidRPr="00F827FA">
              <w:rPr>
                <w:rFonts w:ascii="標楷體" w:eastAsia="標楷體" w:hAnsi="標楷體" w:hint="eastAsia"/>
                <w:b/>
                <w:sz w:val="28"/>
                <w:szCs w:val="28"/>
              </w:rPr>
              <w:t>元</w:t>
            </w:r>
            <w:r w:rsidR="00802EB7" w:rsidRPr="00F827FA">
              <w:rPr>
                <w:rFonts w:ascii="標楷體" w:eastAsia="標楷體" w:hAnsi="標楷體" w:hint="eastAsia"/>
                <w:sz w:val="28"/>
                <w:szCs w:val="28"/>
              </w:rPr>
              <w:t>整</w:t>
            </w:r>
          </w:p>
        </w:tc>
      </w:tr>
    </w:tbl>
    <w:p w:rsidR="00DB73F0" w:rsidRPr="00A14CEC" w:rsidRDefault="00A14CEC" w:rsidP="00993327">
      <w:pPr>
        <w:widowControl/>
        <w:ind w:left="0" w:firstLine="0"/>
        <w:contextualSpacing/>
        <w:rPr>
          <w:rFonts w:ascii="標楷體" w:eastAsia="標楷體" w:hAnsi="標楷體"/>
          <w:kern w:val="0"/>
          <w:sz w:val="28"/>
          <w:szCs w:val="40"/>
          <w:shd w:val="clear" w:color="auto" w:fill="FFFFFF" w:themeFill="background1"/>
        </w:rPr>
      </w:pPr>
      <w:r w:rsidRPr="00A14CEC">
        <w:rPr>
          <w:rFonts w:ascii="標楷體" w:eastAsia="標楷體" w:hAnsi="標楷體" w:hint="eastAsia"/>
          <w:kern w:val="0"/>
          <w:sz w:val="28"/>
          <w:szCs w:val="40"/>
          <w:shd w:val="clear" w:color="auto" w:fill="FFFFFF" w:themeFill="background1"/>
        </w:rPr>
        <w:t xml:space="preserve">承辦人:      </w:t>
      </w:r>
      <w:r>
        <w:rPr>
          <w:rFonts w:ascii="標楷體" w:eastAsia="標楷體" w:hAnsi="標楷體" w:hint="eastAsia"/>
          <w:kern w:val="0"/>
          <w:sz w:val="28"/>
          <w:szCs w:val="40"/>
          <w:shd w:val="clear" w:color="auto" w:fill="FFFFFF" w:themeFill="background1"/>
        </w:rPr>
        <w:t xml:space="preserve">   </w:t>
      </w:r>
      <w:r w:rsidRPr="00A14CEC">
        <w:rPr>
          <w:rFonts w:ascii="標楷體" w:eastAsia="標楷體" w:hAnsi="標楷體" w:hint="eastAsia"/>
          <w:kern w:val="0"/>
          <w:sz w:val="28"/>
          <w:szCs w:val="40"/>
          <w:shd w:val="clear" w:color="auto" w:fill="FFFFFF" w:themeFill="background1"/>
        </w:rPr>
        <w:t xml:space="preserve">  </w:t>
      </w:r>
      <w:r>
        <w:rPr>
          <w:rFonts w:ascii="標楷體" w:eastAsia="標楷體" w:hAnsi="標楷體" w:hint="eastAsia"/>
          <w:kern w:val="0"/>
          <w:sz w:val="28"/>
          <w:szCs w:val="40"/>
          <w:shd w:val="clear" w:color="auto" w:fill="FFFFFF" w:themeFill="background1"/>
        </w:rPr>
        <w:t xml:space="preserve">  </w:t>
      </w:r>
      <w:r w:rsidRPr="00A14CEC">
        <w:rPr>
          <w:rFonts w:ascii="標楷體" w:eastAsia="標楷體" w:hAnsi="標楷體" w:hint="eastAsia"/>
          <w:kern w:val="0"/>
          <w:sz w:val="28"/>
          <w:szCs w:val="40"/>
          <w:shd w:val="clear" w:color="auto" w:fill="FFFFFF" w:themeFill="background1"/>
        </w:rPr>
        <w:t xml:space="preserve"> </w:t>
      </w:r>
      <w:r>
        <w:rPr>
          <w:rFonts w:ascii="標楷體" w:eastAsia="標楷體" w:hAnsi="標楷體" w:hint="eastAsia"/>
          <w:kern w:val="0"/>
          <w:sz w:val="28"/>
          <w:szCs w:val="40"/>
          <w:shd w:val="clear" w:color="auto" w:fill="FFFFFF" w:themeFill="background1"/>
        </w:rPr>
        <w:t xml:space="preserve">  </w:t>
      </w:r>
      <w:r w:rsidRPr="00A14CEC">
        <w:rPr>
          <w:rFonts w:ascii="標楷體" w:eastAsia="標楷體" w:hAnsi="標楷體" w:hint="eastAsia"/>
          <w:kern w:val="0"/>
          <w:sz w:val="28"/>
          <w:szCs w:val="40"/>
          <w:shd w:val="clear" w:color="auto" w:fill="FFFFFF" w:themeFill="background1"/>
        </w:rPr>
        <w:t xml:space="preserve">單位主管:    </w:t>
      </w:r>
      <w:r>
        <w:rPr>
          <w:rFonts w:ascii="標楷體" w:eastAsia="標楷體" w:hAnsi="標楷體" w:hint="eastAsia"/>
          <w:kern w:val="0"/>
          <w:sz w:val="28"/>
          <w:szCs w:val="40"/>
          <w:shd w:val="clear" w:color="auto" w:fill="FFFFFF" w:themeFill="background1"/>
        </w:rPr>
        <w:t xml:space="preserve">   </w:t>
      </w:r>
      <w:r w:rsidRPr="00A14CEC">
        <w:rPr>
          <w:rFonts w:ascii="標楷體" w:eastAsia="標楷體" w:hAnsi="標楷體" w:hint="eastAsia"/>
          <w:kern w:val="0"/>
          <w:sz w:val="28"/>
          <w:szCs w:val="40"/>
          <w:shd w:val="clear" w:color="auto" w:fill="FFFFFF" w:themeFill="background1"/>
        </w:rPr>
        <w:t xml:space="preserve"> </w:t>
      </w:r>
      <w:r>
        <w:rPr>
          <w:rFonts w:ascii="標楷體" w:eastAsia="標楷體" w:hAnsi="標楷體" w:hint="eastAsia"/>
          <w:kern w:val="0"/>
          <w:sz w:val="28"/>
          <w:szCs w:val="40"/>
          <w:shd w:val="clear" w:color="auto" w:fill="FFFFFF" w:themeFill="background1"/>
        </w:rPr>
        <w:t xml:space="preserve"> </w:t>
      </w:r>
      <w:r w:rsidRPr="00A14CEC">
        <w:rPr>
          <w:rFonts w:ascii="標楷體" w:eastAsia="標楷體" w:hAnsi="標楷體" w:hint="eastAsia"/>
          <w:kern w:val="0"/>
          <w:sz w:val="28"/>
          <w:szCs w:val="40"/>
          <w:shd w:val="clear" w:color="auto" w:fill="FFFFFF" w:themeFill="background1"/>
        </w:rPr>
        <w:t xml:space="preserve">     </w:t>
      </w:r>
      <w:r>
        <w:rPr>
          <w:rFonts w:ascii="標楷體" w:eastAsia="標楷體" w:hAnsi="標楷體" w:hint="eastAsia"/>
          <w:kern w:val="0"/>
          <w:sz w:val="28"/>
          <w:szCs w:val="40"/>
          <w:shd w:val="clear" w:color="auto" w:fill="FFFFFF" w:themeFill="background1"/>
        </w:rPr>
        <w:t xml:space="preserve">  </w:t>
      </w:r>
      <w:r w:rsidRPr="00A14CEC">
        <w:rPr>
          <w:rFonts w:ascii="標楷體" w:eastAsia="標楷體" w:hAnsi="標楷體" w:hint="eastAsia"/>
          <w:kern w:val="0"/>
          <w:sz w:val="28"/>
          <w:szCs w:val="40"/>
          <w:shd w:val="clear" w:color="auto" w:fill="FFFFFF" w:themeFill="background1"/>
        </w:rPr>
        <w:t>校長:</w:t>
      </w:r>
      <w:r>
        <w:rPr>
          <w:rFonts w:ascii="標楷體" w:eastAsia="標楷體" w:hAnsi="標楷體" w:hint="eastAsia"/>
          <w:kern w:val="0"/>
          <w:sz w:val="28"/>
          <w:szCs w:val="40"/>
          <w:shd w:val="clear" w:color="auto" w:fill="FFFFFF" w:themeFill="background1"/>
        </w:rPr>
        <w:t xml:space="preserve">                </w:t>
      </w:r>
    </w:p>
    <w:sectPr w:rsidR="00DB73F0" w:rsidRPr="00A14CEC" w:rsidSect="00195D00">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C2B" w:rsidRDefault="00AE6C2B" w:rsidP="00A02C0D">
      <w:r>
        <w:separator/>
      </w:r>
    </w:p>
  </w:endnote>
  <w:endnote w:type="continuationSeparator" w:id="0">
    <w:p w:rsidR="00AE6C2B" w:rsidRDefault="00AE6C2B" w:rsidP="00A0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5C3" w:rsidRDefault="001A55C3" w:rsidP="00802EB7">
    <w:pPr>
      <w:pStyle w:val="a5"/>
      <w:tabs>
        <w:tab w:val="center" w:pos="5173"/>
        <w:tab w:val="left" w:pos="6210"/>
      </w:tabs>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C2B" w:rsidRDefault="00AE6C2B" w:rsidP="00A02C0D">
      <w:r>
        <w:separator/>
      </w:r>
    </w:p>
  </w:footnote>
  <w:footnote w:type="continuationSeparator" w:id="0">
    <w:p w:rsidR="00AE6C2B" w:rsidRDefault="00AE6C2B" w:rsidP="00A02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37C08"/>
    <w:multiLevelType w:val="hybridMultilevel"/>
    <w:tmpl w:val="1B500CC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712C86"/>
    <w:multiLevelType w:val="hybridMultilevel"/>
    <w:tmpl w:val="8B3AB37A"/>
    <w:lvl w:ilvl="0" w:tplc="06BA8EE2">
      <w:start w:val="1"/>
      <w:numFmt w:val="bullet"/>
      <w:lvlText w:val=""/>
      <w:lvlJc w:val="left"/>
      <w:pPr>
        <w:ind w:left="484" w:hanging="480"/>
      </w:pPr>
      <w:rPr>
        <w:rFonts w:ascii="Wingdings" w:hAnsi="Wingdings" w:hint="default"/>
        <w:color w:val="FF0000"/>
      </w:rPr>
    </w:lvl>
    <w:lvl w:ilvl="1" w:tplc="04090019" w:tentative="1">
      <w:start w:val="1"/>
      <w:numFmt w:val="ideographTraditional"/>
      <w:lvlText w:val="%2、"/>
      <w:lvlJc w:val="left"/>
      <w:pPr>
        <w:ind w:left="964" w:hanging="480"/>
      </w:pPr>
      <w:rPr>
        <w:rFonts w:cs="Times New Roman"/>
      </w:rPr>
    </w:lvl>
    <w:lvl w:ilvl="2" w:tplc="0409001B" w:tentative="1">
      <w:start w:val="1"/>
      <w:numFmt w:val="lowerRoman"/>
      <w:lvlText w:val="%3."/>
      <w:lvlJc w:val="right"/>
      <w:pPr>
        <w:ind w:left="1444" w:hanging="480"/>
      </w:pPr>
      <w:rPr>
        <w:rFonts w:cs="Times New Roman"/>
      </w:rPr>
    </w:lvl>
    <w:lvl w:ilvl="3" w:tplc="0409000F" w:tentative="1">
      <w:start w:val="1"/>
      <w:numFmt w:val="decimal"/>
      <w:lvlText w:val="%4."/>
      <w:lvlJc w:val="left"/>
      <w:pPr>
        <w:ind w:left="1924" w:hanging="480"/>
      </w:pPr>
      <w:rPr>
        <w:rFonts w:cs="Times New Roman"/>
      </w:rPr>
    </w:lvl>
    <w:lvl w:ilvl="4" w:tplc="04090019" w:tentative="1">
      <w:start w:val="1"/>
      <w:numFmt w:val="ideographTraditional"/>
      <w:lvlText w:val="%5、"/>
      <w:lvlJc w:val="left"/>
      <w:pPr>
        <w:ind w:left="2404" w:hanging="480"/>
      </w:pPr>
      <w:rPr>
        <w:rFonts w:cs="Times New Roman"/>
      </w:rPr>
    </w:lvl>
    <w:lvl w:ilvl="5" w:tplc="0409001B" w:tentative="1">
      <w:start w:val="1"/>
      <w:numFmt w:val="lowerRoman"/>
      <w:lvlText w:val="%6."/>
      <w:lvlJc w:val="right"/>
      <w:pPr>
        <w:ind w:left="2884" w:hanging="480"/>
      </w:pPr>
      <w:rPr>
        <w:rFonts w:cs="Times New Roman"/>
      </w:rPr>
    </w:lvl>
    <w:lvl w:ilvl="6" w:tplc="0409000F" w:tentative="1">
      <w:start w:val="1"/>
      <w:numFmt w:val="decimal"/>
      <w:lvlText w:val="%7."/>
      <w:lvlJc w:val="left"/>
      <w:pPr>
        <w:ind w:left="3364" w:hanging="480"/>
      </w:pPr>
      <w:rPr>
        <w:rFonts w:cs="Times New Roman"/>
      </w:rPr>
    </w:lvl>
    <w:lvl w:ilvl="7" w:tplc="04090019" w:tentative="1">
      <w:start w:val="1"/>
      <w:numFmt w:val="ideographTraditional"/>
      <w:lvlText w:val="%8、"/>
      <w:lvlJc w:val="left"/>
      <w:pPr>
        <w:ind w:left="3844" w:hanging="480"/>
      </w:pPr>
      <w:rPr>
        <w:rFonts w:cs="Times New Roman"/>
      </w:rPr>
    </w:lvl>
    <w:lvl w:ilvl="8" w:tplc="0409001B" w:tentative="1">
      <w:start w:val="1"/>
      <w:numFmt w:val="lowerRoman"/>
      <w:lvlText w:val="%9."/>
      <w:lvlJc w:val="right"/>
      <w:pPr>
        <w:ind w:left="4324" w:hanging="480"/>
      </w:pPr>
      <w:rPr>
        <w:rFonts w:cs="Times New Roman"/>
      </w:rPr>
    </w:lvl>
  </w:abstractNum>
  <w:abstractNum w:abstractNumId="2" w15:restartNumberingAfterBreak="0">
    <w:nsid w:val="16C076D9"/>
    <w:multiLevelType w:val="hybridMultilevel"/>
    <w:tmpl w:val="6CD477BA"/>
    <w:lvl w:ilvl="0" w:tplc="A83C99C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D783988"/>
    <w:multiLevelType w:val="hybridMultilevel"/>
    <w:tmpl w:val="05481530"/>
    <w:lvl w:ilvl="0" w:tplc="1A24338C">
      <w:start w:val="1"/>
      <w:numFmt w:val="decimal"/>
      <w:lvlText w:val="%1."/>
      <w:lvlJc w:val="left"/>
      <w:pPr>
        <w:ind w:left="365" w:hanging="360"/>
      </w:pPr>
      <w:rPr>
        <w:rFonts w:cs="Times New Roman" w:hint="default"/>
      </w:rPr>
    </w:lvl>
    <w:lvl w:ilvl="1" w:tplc="04090019" w:tentative="1">
      <w:start w:val="1"/>
      <w:numFmt w:val="ideographTraditional"/>
      <w:lvlText w:val="%2、"/>
      <w:lvlJc w:val="left"/>
      <w:pPr>
        <w:ind w:left="965" w:hanging="480"/>
      </w:pPr>
      <w:rPr>
        <w:rFonts w:cs="Times New Roman"/>
      </w:rPr>
    </w:lvl>
    <w:lvl w:ilvl="2" w:tplc="0409001B" w:tentative="1">
      <w:start w:val="1"/>
      <w:numFmt w:val="lowerRoman"/>
      <w:lvlText w:val="%3."/>
      <w:lvlJc w:val="right"/>
      <w:pPr>
        <w:ind w:left="1445" w:hanging="480"/>
      </w:pPr>
      <w:rPr>
        <w:rFonts w:cs="Times New Roman"/>
      </w:rPr>
    </w:lvl>
    <w:lvl w:ilvl="3" w:tplc="0409000F" w:tentative="1">
      <w:start w:val="1"/>
      <w:numFmt w:val="decimal"/>
      <w:lvlText w:val="%4."/>
      <w:lvlJc w:val="left"/>
      <w:pPr>
        <w:ind w:left="1925" w:hanging="480"/>
      </w:pPr>
      <w:rPr>
        <w:rFonts w:cs="Times New Roman"/>
      </w:rPr>
    </w:lvl>
    <w:lvl w:ilvl="4" w:tplc="04090019" w:tentative="1">
      <w:start w:val="1"/>
      <w:numFmt w:val="ideographTraditional"/>
      <w:lvlText w:val="%5、"/>
      <w:lvlJc w:val="left"/>
      <w:pPr>
        <w:ind w:left="2405" w:hanging="480"/>
      </w:pPr>
      <w:rPr>
        <w:rFonts w:cs="Times New Roman"/>
      </w:rPr>
    </w:lvl>
    <w:lvl w:ilvl="5" w:tplc="0409001B" w:tentative="1">
      <w:start w:val="1"/>
      <w:numFmt w:val="lowerRoman"/>
      <w:lvlText w:val="%6."/>
      <w:lvlJc w:val="right"/>
      <w:pPr>
        <w:ind w:left="2885" w:hanging="480"/>
      </w:pPr>
      <w:rPr>
        <w:rFonts w:cs="Times New Roman"/>
      </w:rPr>
    </w:lvl>
    <w:lvl w:ilvl="6" w:tplc="0409000F" w:tentative="1">
      <w:start w:val="1"/>
      <w:numFmt w:val="decimal"/>
      <w:lvlText w:val="%7."/>
      <w:lvlJc w:val="left"/>
      <w:pPr>
        <w:ind w:left="3365" w:hanging="480"/>
      </w:pPr>
      <w:rPr>
        <w:rFonts w:cs="Times New Roman"/>
      </w:rPr>
    </w:lvl>
    <w:lvl w:ilvl="7" w:tplc="04090019" w:tentative="1">
      <w:start w:val="1"/>
      <w:numFmt w:val="ideographTraditional"/>
      <w:lvlText w:val="%8、"/>
      <w:lvlJc w:val="left"/>
      <w:pPr>
        <w:ind w:left="3845" w:hanging="480"/>
      </w:pPr>
      <w:rPr>
        <w:rFonts w:cs="Times New Roman"/>
      </w:rPr>
    </w:lvl>
    <w:lvl w:ilvl="8" w:tplc="0409001B" w:tentative="1">
      <w:start w:val="1"/>
      <w:numFmt w:val="lowerRoman"/>
      <w:lvlText w:val="%9."/>
      <w:lvlJc w:val="right"/>
      <w:pPr>
        <w:ind w:left="4325" w:hanging="480"/>
      </w:pPr>
      <w:rPr>
        <w:rFonts w:cs="Times New Roman"/>
      </w:rPr>
    </w:lvl>
  </w:abstractNum>
  <w:abstractNum w:abstractNumId="4" w15:restartNumberingAfterBreak="0">
    <w:nsid w:val="208703C6"/>
    <w:multiLevelType w:val="hybridMultilevel"/>
    <w:tmpl w:val="CFAA6B24"/>
    <w:lvl w:ilvl="0" w:tplc="04090001">
      <w:start w:val="1"/>
      <w:numFmt w:val="bullet"/>
      <w:lvlText w:val=""/>
      <w:lvlJc w:val="left"/>
      <w:pPr>
        <w:ind w:left="480" w:hanging="480"/>
      </w:pPr>
      <w:rPr>
        <w:rFonts w:ascii="Wingdings" w:hAnsi="Wingdings" w:hint="default"/>
      </w:rPr>
    </w:lvl>
    <w:lvl w:ilvl="1" w:tplc="9F9CC3E8">
      <w:start w:val="6"/>
      <w:numFmt w:val="bullet"/>
      <w:lvlText w:val="■"/>
      <w:lvlJc w:val="left"/>
      <w:pPr>
        <w:tabs>
          <w:tab w:val="num" w:pos="840"/>
        </w:tabs>
        <w:ind w:left="840" w:hanging="36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4021A5D"/>
    <w:multiLevelType w:val="hybridMultilevel"/>
    <w:tmpl w:val="6CD477BA"/>
    <w:lvl w:ilvl="0" w:tplc="A83C99C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619438A"/>
    <w:multiLevelType w:val="hybridMultilevel"/>
    <w:tmpl w:val="6CD477BA"/>
    <w:lvl w:ilvl="0" w:tplc="A83C99C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A953F46"/>
    <w:multiLevelType w:val="hybridMultilevel"/>
    <w:tmpl w:val="49F24A30"/>
    <w:lvl w:ilvl="0" w:tplc="A83C99C2">
      <w:start w:val="1"/>
      <w:numFmt w:val="taiwaneseCountingThousand"/>
      <w:lvlText w:val="(%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2101E8"/>
    <w:multiLevelType w:val="hybridMultilevel"/>
    <w:tmpl w:val="8482F7A2"/>
    <w:lvl w:ilvl="0" w:tplc="8B584B6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43E431DB"/>
    <w:multiLevelType w:val="hybridMultilevel"/>
    <w:tmpl w:val="8D50D95A"/>
    <w:lvl w:ilvl="0" w:tplc="011252B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46DF2F69"/>
    <w:multiLevelType w:val="hybridMultilevel"/>
    <w:tmpl w:val="6CD477BA"/>
    <w:lvl w:ilvl="0" w:tplc="A83C99C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F425E27"/>
    <w:multiLevelType w:val="hybridMultilevel"/>
    <w:tmpl w:val="A858C0F0"/>
    <w:lvl w:ilvl="0" w:tplc="B4F819C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15:restartNumberingAfterBreak="0">
    <w:nsid w:val="55BF5B2A"/>
    <w:multiLevelType w:val="hybridMultilevel"/>
    <w:tmpl w:val="6CD477BA"/>
    <w:lvl w:ilvl="0" w:tplc="A83C99C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5D05494C"/>
    <w:multiLevelType w:val="hybridMultilevel"/>
    <w:tmpl w:val="53508D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071286E"/>
    <w:multiLevelType w:val="hybridMultilevel"/>
    <w:tmpl w:val="6CD477BA"/>
    <w:lvl w:ilvl="0" w:tplc="A83C99C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8A543F1"/>
    <w:multiLevelType w:val="hybridMultilevel"/>
    <w:tmpl w:val="6CD477BA"/>
    <w:lvl w:ilvl="0" w:tplc="A83C99C2">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7FCA42BA"/>
    <w:multiLevelType w:val="hybridMultilevel"/>
    <w:tmpl w:val="CC94F0C0"/>
    <w:lvl w:ilvl="0" w:tplc="63E6FBB4">
      <w:start w:val="1"/>
      <w:numFmt w:val="decimal"/>
      <w:lvlText w:val="%1."/>
      <w:lvlJc w:val="left"/>
      <w:pPr>
        <w:ind w:left="362" w:hanging="360"/>
      </w:pPr>
      <w:rPr>
        <w:rFonts w:cs="Times New Roman" w:hint="default"/>
      </w:rPr>
    </w:lvl>
    <w:lvl w:ilvl="1" w:tplc="04090019" w:tentative="1">
      <w:start w:val="1"/>
      <w:numFmt w:val="ideographTraditional"/>
      <w:lvlText w:val="%2、"/>
      <w:lvlJc w:val="left"/>
      <w:pPr>
        <w:ind w:left="962" w:hanging="480"/>
      </w:pPr>
      <w:rPr>
        <w:rFonts w:cs="Times New Roman"/>
      </w:rPr>
    </w:lvl>
    <w:lvl w:ilvl="2" w:tplc="0409001B" w:tentative="1">
      <w:start w:val="1"/>
      <w:numFmt w:val="lowerRoman"/>
      <w:lvlText w:val="%3."/>
      <w:lvlJc w:val="right"/>
      <w:pPr>
        <w:ind w:left="1442" w:hanging="480"/>
      </w:pPr>
      <w:rPr>
        <w:rFonts w:cs="Times New Roman"/>
      </w:rPr>
    </w:lvl>
    <w:lvl w:ilvl="3" w:tplc="0409000F" w:tentative="1">
      <w:start w:val="1"/>
      <w:numFmt w:val="decimal"/>
      <w:lvlText w:val="%4."/>
      <w:lvlJc w:val="left"/>
      <w:pPr>
        <w:ind w:left="1922" w:hanging="480"/>
      </w:pPr>
      <w:rPr>
        <w:rFonts w:cs="Times New Roman"/>
      </w:rPr>
    </w:lvl>
    <w:lvl w:ilvl="4" w:tplc="04090019" w:tentative="1">
      <w:start w:val="1"/>
      <w:numFmt w:val="ideographTraditional"/>
      <w:lvlText w:val="%5、"/>
      <w:lvlJc w:val="left"/>
      <w:pPr>
        <w:ind w:left="2402" w:hanging="480"/>
      </w:pPr>
      <w:rPr>
        <w:rFonts w:cs="Times New Roman"/>
      </w:rPr>
    </w:lvl>
    <w:lvl w:ilvl="5" w:tplc="0409001B" w:tentative="1">
      <w:start w:val="1"/>
      <w:numFmt w:val="lowerRoman"/>
      <w:lvlText w:val="%6."/>
      <w:lvlJc w:val="right"/>
      <w:pPr>
        <w:ind w:left="2882" w:hanging="480"/>
      </w:pPr>
      <w:rPr>
        <w:rFonts w:cs="Times New Roman"/>
      </w:rPr>
    </w:lvl>
    <w:lvl w:ilvl="6" w:tplc="0409000F" w:tentative="1">
      <w:start w:val="1"/>
      <w:numFmt w:val="decimal"/>
      <w:lvlText w:val="%7."/>
      <w:lvlJc w:val="left"/>
      <w:pPr>
        <w:ind w:left="3362" w:hanging="480"/>
      </w:pPr>
      <w:rPr>
        <w:rFonts w:cs="Times New Roman"/>
      </w:rPr>
    </w:lvl>
    <w:lvl w:ilvl="7" w:tplc="04090019" w:tentative="1">
      <w:start w:val="1"/>
      <w:numFmt w:val="ideographTraditional"/>
      <w:lvlText w:val="%8、"/>
      <w:lvlJc w:val="left"/>
      <w:pPr>
        <w:ind w:left="3842" w:hanging="480"/>
      </w:pPr>
      <w:rPr>
        <w:rFonts w:cs="Times New Roman"/>
      </w:rPr>
    </w:lvl>
    <w:lvl w:ilvl="8" w:tplc="0409001B" w:tentative="1">
      <w:start w:val="1"/>
      <w:numFmt w:val="lowerRoman"/>
      <w:lvlText w:val="%9."/>
      <w:lvlJc w:val="right"/>
      <w:pPr>
        <w:ind w:left="4322" w:hanging="480"/>
      </w:pPr>
      <w:rPr>
        <w:rFonts w:cs="Times New Roman"/>
      </w:rPr>
    </w:lvl>
  </w:abstractNum>
  <w:num w:numId="1">
    <w:abstractNumId w:val="1"/>
  </w:num>
  <w:num w:numId="2">
    <w:abstractNumId w:val="13"/>
  </w:num>
  <w:num w:numId="3">
    <w:abstractNumId w:val="4"/>
  </w:num>
  <w:num w:numId="4">
    <w:abstractNumId w:val="3"/>
  </w:num>
  <w:num w:numId="5">
    <w:abstractNumId w:val="9"/>
  </w:num>
  <w:num w:numId="6">
    <w:abstractNumId w:val="8"/>
  </w:num>
  <w:num w:numId="7">
    <w:abstractNumId w:val="16"/>
  </w:num>
  <w:num w:numId="8">
    <w:abstractNumId w:val="2"/>
  </w:num>
  <w:num w:numId="9">
    <w:abstractNumId w:val="10"/>
  </w:num>
  <w:num w:numId="10">
    <w:abstractNumId w:val="5"/>
  </w:num>
  <w:num w:numId="11">
    <w:abstractNumId w:val="6"/>
  </w:num>
  <w:num w:numId="12">
    <w:abstractNumId w:val="15"/>
  </w:num>
  <w:num w:numId="13">
    <w:abstractNumId w:val="12"/>
  </w:num>
  <w:num w:numId="14">
    <w:abstractNumId w:val="14"/>
  </w:num>
  <w:num w:numId="15">
    <w:abstractNumId w:val="7"/>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DD4"/>
    <w:rsid w:val="00002E5F"/>
    <w:rsid w:val="0000587B"/>
    <w:rsid w:val="0000625C"/>
    <w:rsid w:val="00006B33"/>
    <w:rsid w:val="000102CA"/>
    <w:rsid w:val="000133FC"/>
    <w:rsid w:val="00025539"/>
    <w:rsid w:val="00051A7B"/>
    <w:rsid w:val="00065516"/>
    <w:rsid w:val="0007204A"/>
    <w:rsid w:val="00072D47"/>
    <w:rsid w:val="00075579"/>
    <w:rsid w:val="00076D36"/>
    <w:rsid w:val="000803F1"/>
    <w:rsid w:val="000935A7"/>
    <w:rsid w:val="000A154C"/>
    <w:rsid w:val="000C2446"/>
    <w:rsid w:val="000D1586"/>
    <w:rsid w:val="000E2D8E"/>
    <w:rsid w:val="000E3A3F"/>
    <w:rsid w:val="000E70EC"/>
    <w:rsid w:val="000F0D78"/>
    <w:rsid w:val="000F1BAC"/>
    <w:rsid w:val="000F32D7"/>
    <w:rsid w:val="000F4A61"/>
    <w:rsid w:val="000F5783"/>
    <w:rsid w:val="001014F4"/>
    <w:rsid w:val="00107C9E"/>
    <w:rsid w:val="00124056"/>
    <w:rsid w:val="0012485C"/>
    <w:rsid w:val="00125F8A"/>
    <w:rsid w:val="00130412"/>
    <w:rsid w:val="00132B18"/>
    <w:rsid w:val="00137EE0"/>
    <w:rsid w:val="00147E99"/>
    <w:rsid w:val="00157B09"/>
    <w:rsid w:val="00166588"/>
    <w:rsid w:val="00172664"/>
    <w:rsid w:val="0018374B"/>
    <w:rsid w:val="00195D00"/>
    <w:rsid w:val="00196025"/>
    <w:rsid w:val="001A55C3"/>
    <w:rsid w:val="001B0060"/>
    <w:rsid w:val="001C58AF"/>
    <w:rsid w:val="001D1814"/>
    <w:rsid w:val="001F614D"/>
    <w:rsid w:val="001F6A1D"/>
    <w:rsid w:val="002238F5"/>
    <w:rsid w:val="00226309"/>
    <w:rsid w:val="002327E1"/>
    <w:rsid w:val="00235CCE"/>
    <w:rsid w:val="0024720F"/>
    <w:rsid w:val="0027444B"/>
    <w:rsid w:val="00276D4F"/>
    <w:rsid w:val="00285612"/>
    <w:rsid w:val="002A3B20"/>
    <w:rsid w:val="002A5946"/>
    <w:rsid w:val="002A6EF3"/>
    <w:rsid w:val="002B416F"/>
    <w:rsid w:val="002B7CFA"/>
    <w:rsid w:val="002C38FE"/>
    <w:rsid w:val="002E1188"/>
    <w:rsid w:val="002F5243"/>
    <w:rsid w:val="002F7E60"/>
    <w:rsid w:val="00301B63"/>
    <w:rsid w:val="00305A01"/>
    <w:rsid w:val="00306BBB"/>
    <w:rsid w:val="00316841"/>
    <w:rsid w:val="00317B2F"/>
    <w:rsid w:val="00330E5F"/>
    <w:rsid w:val="00335C7E"/>
    <w:rsid w:val="0034497A"/>
    <w:rsid w:val="003502AB"/>
    <w:rsid w:val="00351090"/>
    <w:rsid w:val="00351A6D"/>
    <w:rsid w:val="00361B08"/>
    <w:rsid w:val="0036239B"/>
    <w:rsid w:val="0037530B"/>
    <w:rsid w:val="003A7FB6"/>
    <w:rsid w:val="003B483F"/>
    <w:rsid w:val="003B4905"/>
    <w:rsid w:val="003C18B3"/>
    <w:rsid w:val="003C559D"/>
    <w:rsid w:val="003D021A"/>
    <w:rsid w:val="003D0EE3"/>
    <w:rsid w:val="003D5A13"/>
    <w:rsid w:val="0041749E"/>
    <w:rsid w:val="0043111D"/>
    <w:rsid w:val="0043737B"/>
    <w:rsid w:val="00437F66"/>
    <w:rsid w:val="00445736"/>
    <w:rsid w:val="004541CB"/>
    <w:rsid w:val="00455F1E"/>
    <w:rsid w:val="004703C3"/>
    <w:rsid w:val="004756BF"/>
    <w:rsid w:val="004912CA"/>
    <w:rsid w:val="0049433B"/>
    <w:rsid w:val="004972A6"/>
    <w:rsid w:val="004A2B8C"/>
    <w:rsid w:val="004A5EDE"/>
    <w:rsid w:val="004B6ADB"/>
    <w:rsid w:val="004B6ADD"/>
    <w:rsid w:val="004C1FF7"/>
    <w:rsid w:val="004D1B9A"/>
    <w:rsid w:val="004E3FD7"/>
    <w:rsid w:val="004F1046"/>
    <w:rsid w:val="00510195"/>
    <w:rsid w:val="00525913"/>
    <w:rsid w:val="00541739"/>
    <w:rsid w:val="005422CD"/>
    <w:rsid w:val="00544F9A"/>
    <w:rsid w:val="00546478"/>
    <w:rsid w:val="0055351E"/>
    <w:rsid w:val="005559B1"/>
    <w:rsid w:val="0056497C"/>
    <w:rsid w:val="005717F7"/>
    <w:rsid w:val="0058433F"/>
    <w:rsid w:val="00585091"/>
    <w:rsid w:val="00586465"/>
    <w:rsid w:val="00587EEB"/>
    <w:rsid w:val="00595CD6"/>
    <w:rsid w:val="005A1FA3"/>
    <w:rsid w:val="005A2B5C"/>
    <w:rsid w:val="005D0585"/>
    <w:rsid w:val="005E52EF"/>
    <w:rsid w:val="005E57CB"/>
    <w:rsid w:val="005F5AB4"/>
    <w:rsid w:val="005F5EFA"/>
    <w:rsid w:val="005F6C87"/>
    <w:rsid w:val="00614CD2"/>
    <w:rsid w:val="00615241"/>
    <w:rsid w:val="0063337D"/>
    <w:rsid w:val="00633FF8"/>
    <w:rsid w:val="00641D00"/>
    <w:rsid w:val="00651CFD"/>
    <w:rsid w:val="00651F58"/>
    <w:rsid w:val="00663D86"/>
    <w:rsid w:val="00671F10"/>
    <w:rsid w:val="00673142"/>
    <w:rsid w:val="00681F77"/>
    <w:rsid w:val="006934F8"/>
    <w:rsid w:val="006B21C2"/>
    <w:rsid w:val="006B5F5B"/>
    <w:rsid w:val="006D0AF2"/>
    <w:rsid w:val="006D12A2"/>
    <w:rsid w:val="006E5156"/>
    <w:rsid w:val="006E5E89"/>
    <w:rsid w:val="006F3B17"/>
    <w:rsid w:val="00706AA5"/>
    <w:rsid w:val="00720EDF"/>
    <w:rsid w:val="007226A6"/>
    <w:rsid w:val="00724E7A"/>
    <w:rsid w:val="00730295"/>
    <w:rsid w:val="00735E94"/>
    <w:rsid w:val="0074586A"/>
    <w:rsid w:val="00751505"/>
    <w:rsid w:val="00765240"/>
    <w:rsid w:val="00771105"/>
    <w:rsid w:val="007832A6"/>
    <w:rsid w:val="00784B77"/>
    <w:rsid w:val="0078583D"/>
    <w:rsid w:val="00794914"/>
    <w:rsid w:val="007A563F"/>
    <w:rsid w:val="007A7FCA"/>
    <w:rsid w:val="007D310A"/>
    <w:rsid w:val="007E013E"/>
    <w:rsid w:val="007E1155"/>
    <w:rsid w:val="007F0B5C"/>
    <w:rsid w:val="007F2CC6"/>
    <w:rsid w:val="007F5C5C"/>
    <w:rsid w:val="007F76B1"/>
    <w:rsid w:val="00801E9B"/>
    <w:rsid w:val="00802EB7"/>
    <w:rsid w:val="00807140"/>
    <w:rsid w:val="0081683D"/>
    <w:rsid w:val="008208B9"/>
    <w:rsid w:val="00823A5E"/>
    <w:rsid w:val="00824FF3"/>
    <w:rsid w:val="00830986"/>
    <w:rsid w:val="008334EF"/>
    <w:rsid w:val="00835935"/>
    <w:rsid w:val="008378CF"/>
    <w:rsid w:val="008572DE"/>
    <w:rsid w:val="008A14C2"/>
    <w:rsid w:val="008A3108"/>
    <w:rsid w:val="008A6990"/>
    <w:rsid w:val="008D573F"/>
    <w:rsid w:val="008D5990"/>
    <w:rsid w:val="008F6B1C"/>
    <w:rsid w:val="0090046A"/>
    <w:rsid w:val="00902D7E"/>
    <w:rsid w:val="0091460D"/>
    <w:rsid w:val="0091720F"/>
    <w:rsid w:val="0092179B"/>
    <w:rsid w:val="009253D5"/>
    <w:rsid w:val="009261F0"/>
    <w:rsid w:val="00940388"/>
    <w:rsid w:val="00941E44"/>
    <w:rsid w:val="009737B6"/>
    <w:rsid w:val="00973909"/>
    <w:rsid w:val="009743BA"/>
    <w:rsid w:val="00976E24"/>
    <w:rsid w:val="00986154"/>
    <w:rsid w:val="00990841"/>
    <w:rsid w:val="00993327"/>
    <w:rsid w:val="00995714"/>
    <w:rsid w:val="009A0FE0"/>
    <w:rsid w:val="009A3A83"/>
    <w:rsid w:val="009A5833"/>
    <w:rsid w:val="00A028F2"/>
    <w:rsid w:val="00A02C0D"/>
    <w:rsid w:val="00A14CEC"/>
    <w:rsid w:val="00A27BDC"/>
    <w:rsid w:val="00A36BC0"/>
    <w:rsid w:val="00A40779"/>
    <w:rsid w:val="00A540D4"/>
    <w:rsid w:val="00A6148D"/>
    <w:rsid w:val="00A6562A"/>
    <w:rsid w:val="00A7307D"/>
    <w:rsid w:val="00A87F61"/>
    <w:rsid w:val="00AA2016"/>
    <w:rsid w:val="00AA7547"/>
    <w:rsid w:val="00AB189B"/>
    <w:rsid w:val="00AB7CAD"/>
    <w:rsid w:val="00AE0146"/>
    <w:rsid w:val="00AE49BE"/>
    <w:rsid w:val="00AE6C2B"/>
    <w:rsid w:val="00AF5857"/>
    <w:rsid w:val="00B130E7"/>
    <w:rsid w:val="00B214D2"/>
    <w:rsid w:val="00B31DD4"/>
    <w:rsid w:val="00B71A73"/>
    <w:rsid w:val="00B75319"/>
    <w:rsid w:val="00B95537"/>
    <w:rsid w:val="00B959EC"/>
    <w:rsid w:val="00BB4425"/>
    <w:rsid w:val="00BD114B"/>
    <w:rsid w:val="00BE475B"/>
    <w:rsid w:val="00BF4BD7"/>
    <w:rsid w:val="00C073FD"/>
    <w:rsid w:val="00C274D1"/>
    <w:rsid w:val="00C40D2B"/>
    <w:rsid w:val="00C55AC5"/>
    <w:rsid w:val="00C55E6C"/>
    <w:rsid w:val="00C65C01"/>
    <w:rsid w:val="00C74DA7"/>
    <w:rsid w:val="00C76E91"/>
    <w:rsid w:val="00C81B9C"/>
    <w:rsid w:val="00CB4317"/>
    <w:rsid w:val="00CC04A8"/>
    <w:rsid w:val="00CC5BF6"/>
    <w:rsid w:val="00CC655C"/>
    <w:rsid w:val="00CD0FBE"/>
    <w:rsid w:val="00CD3DAB"/>
    <w:rsid w:val="00D00CB2"/>
    <w:rsid w:val="00D04356"/>
    <w:rsid w:val="00D10C0F"/>
    <w:rsid w:val="00D10E82"/>
    <w:rsid w:val="00D152FB"/>
    <w:rsid w:val="00D16241"/>
    <w:rsid w:val="00D21B0B"/>
    <w:rsid w:val="00D22500"/>
    <w:rsid w:val="00D23F46"/>
    <w:rsid w:val="00D33FEA"/>
    <w:rsid w:val="00D60B5E"/>
    <w:rsid w:val="00D63E56"/>
    <w:rsid w:val="00D72E2A"/>
    <w:rsid w:val="00D80C8C"/>
    <w:rsid w:val="00D81A56"/>
    <w:rsid w:val="00DA3AA9"/>
    <w:rsid w:val="00DA3EAA"/>
    <w:rsid w:val="00DA73DD"/>
    <w:rsid w:val="00DA7A72"/>
    <w:rsid w:val="00DB73F0"/>
    <w:rsid w:val="00DD4F5F"/>
    <w:rsid w:val="00DD60F6"/>
    <w:rsid w:val="00DE64EA"/>
    <w:rsid w:val="00DF1CA5"/>
    <w:rsid w:val="00E34E4D"/>
    <w:rsid w:val="00E45C35"/>
    <w:rsid w:val="00E5295E"/>
    <w:rsid w:val="00E70546"/>
    <w:rsid w:val="00E7587C"/>
    <w:rsid w:val="00E7725E"/>
    <w:rsid w:val="00E81D63"/>
    <w:rsid w:val="00E91F56"/>
    <w:rsid w:val="00EA3B45"/>
    <w:rsid w:val="00EC01DC"/>
    <w:rsid w:val="00EC14DB"/>
    <w:rsid w:val="00EF049A"/>
    <w:rsid w:val="00EF21D7"/>
    <w:rsid w:val="00F07660"/>
    <w:rsid w:val="00F35A5A"/>
    <w:rsid w:val="00F53381"/>
    <w:rsid w:val="00F54118"/>
    <w:rsid w:val="00F676E8"/>
    <w:rsid w:val="00F71830"/>
    <w:rsid w:val="00F76BF1"/>
    <w:rsid w:val="00F774FE"/>
    <w:rsid w:val="00F820A3"/>
    <w:rsid w:val="00F827FA"/>
    <w:rsid w:val="00F84D86"/>
    <w:rsid w:val="00F96349"/>
    <w:rsid w:val="00FC7CF6"/>
    <w:rsid w:val="00FC7EC8"/>
    <w:rsid w:val="00FD0FAB"/>
    <w:rsid w:val="00FE0548"/>
    <w:rsid w:val="00FE1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C1F9B6C-52D6-47C5-8605-76666B9D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DD4"/>
    <w:pPr>
      <w:widowControl w:val="0"/>
      <w:ind w:left="1276" w:hanging="56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2C0D"/>
    <w:pPr>
      <w:tabs>
        <w:tab w:val="center" w:pos="4153"/>
        <w:tab w:val="right" w:pos="8306"/>
      </w:tabs>
      <w:snapToGrid w:val="0"/>
    </w:pPr>
    <w:rPr>
      <w:sz w:val="20"/>
      <w:szCs w:val="20"/>
    </w:rPr>
  </w:style>
  <w:style w:type="character" w:customStyle="1" w:styleId="a4">
    <w:name w:val="頁首 字元"/>
    <w:basedOn w:val="a0"/>
    <w:link w:val="a3"/>
    <w:uiPriority w:val="99"/>
    <w:locked/>
    <w:rsid w:val="00A02C0D"/>
    <w:rPr>
      <w:rFonts w:cs="Times New Roman"/>
      <w:sz w:val="20"/>
      <w:szCs w:val="20"/>
    </w:rPr>
  </w:style>
  <w:style w:type="paragraph" w:styleId="a5">
    <w:name w:val="footer"/>
    <w:basedOn w:val="a"/>
    <w:link w:val="a6"/>
    <w:uiPriority w:val="99"/>
    <w:rsid w:val="00A02C0D"/>
    <w:pPr>
      <w:tabs>
        <w:tab w:val="center" w:pos="4153"/>
        <w:tab w:val="right" w:pos="8306"/>
      </w:tabs>
      <w:snapToGrid w:val="0"/>
    </w:pPr>
    <w:rPr>
      <w:sz w:val="20"/>
      <w:szCs w:val="20"/>
    </w:rPr>
  </w:style>
  <w:style w:type="character" w:customStyle="1" w:styleId="a6">
    <w:name w:val="頁尾 字元"/>
    <w:basedOn w:val="a0"/>
    <w:link w:val="a5"/>
    <w:uiPriority w:val="99"/>
    <w:locked/>
    <w:rsid w:val="00A02C0D"/>
    <w:rPr>
      <w:rFonts w:cs="Times New Roman"/>
      <w:sz w:val="20"/>
      <w:szCs w:val="20"/>
    </w:rPr>
  </w:style>
  <w:style w:type="table" w:styleId="a7">
    <w:name w:val="Table Grid"/>
    <w:basedOn w:val="a1"/>
    <w:uiPriority w:val="39"/>
    <w:rsid w:val="00137EE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uiPriority w:val="99"/>
    <w:rsid w:val="00651CF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uiPriority w:val="99"/>
    <w:rsid w:val="00F71830"/>
    <w:pPr>
      <w:widowControl/>
      <w:spacing w:before="100" w:beforeAutospacing="1" w:after="100" w:afterAutospacing="1"/>
      <w:ind w:left="0" w:firstLine="0"/>
    </w:pPr>
    <w:rPr>
      <w:rFonts w:ascii="新細明體" w:hAnsi="新細明體" w:cs="新細明體"/>
      <w:kern w:val="0"/>
      <w:szCs w:val="24"/>
    </w:rPr>
  </w:style>
  <w:style w:type="paragraph" w:styleId="a8">
    <w:name w:val="Balloon Text"/>
    <w:basedOn w:val="a"/>
    <w:link w:val="a9"/>
    <w:uiPriority w:val="99"/>
    <w:semiHidden/>
    <w:rsid w:val="0055351E"/>
    <w:rPr>
      <w:rFonts w:ascii="Calibri Light" w:hAnsi="Calibri Light"/>
      <w:sz w:val="18"/>
      <w:szCs w:val="18"/>
    </w:rPr>
  </w:style>
  <w:style w:type="character" w:customStyle="1" w:styleId="a9">
    <w:name w:val="註解方塊文字 字元"/>
    <w:basedOn w:val="a0"/>
    <w:link w:val="a8"/>
    <w:uiPriority w:val="99"/>
    <w:semiHidden/>
    <w:locked/>
    <w:rsid w:val="0055351E"/>
    <w:rPr>
      <w:rFonts w:ascii="Calibri Light" w:eastAsia="新細明體" w:hAnsi="Calibri Light" w:cs="Times New Roman"/>
      <w:sz w:val="18"/>
      <w:szCs w:val="18"/>
    </w:rPr>
  </w:style>
  <w:style w:type="paragraph" w:styleId="aa">
    <w:name w:val="List Paragraph"/>
    <w:basedOn w:val="a"/>
    <w:uiPriority w:val="99"/>
    <w:qFormat/>
    <w:rsid w:val="00D04356"/>
    <w:pPr>
      <w:ind w:leftChars="200" w:left="480" w:firstLine="0"/>
    </w:pPr>
    <w:rPr>
      <w:rFonts w:ascii="Times New Roman" w:hAnsi="Times New Roman"/>
      <w:sz w:val="20"/>
      <w:szCs w:val="20"/>
    </w:rPr>
  </w:style>
  <w:style w:type="paragraph" w:customStyle="1" w:styleId="xl24">
    <w:name w:val="xl24"/>
    <w:basedOn w:val="a"/>
    <w:uiPriority w:val="99"/>
    <w:rsid w:val="00D04356"/>
    <w:pPr>
      <w:widowControl/>
      <w:pBdr>
        <w:bottom w:val="single" w:sz="4" w:space="0" w:color="auto"/>
        <w:right w:val="single" w:sz="4" w:space="0" w:color="auto"/>
      </w:pBdr>
      <w:spacing w:before="100" w:beforeAutospacing="1" w:after="100" w:afterAutospacing="1"/>
      <w:ind w:left="0" w:firstLine="0"/>
      <w:jc w:val="center"/>
      <w:textAlignment w:val="top"/>
    </w:pPr>
    <w:rPr>
      <w:rFonts w:ascii="Arial Unicode MS" w:hAnsi="Arial Unicode MS"/>
      <w:kern w:val="0"/>
      <w:szCs w:val="24"/>
    </w:rPr>
  </w:style>
  <w:style w:type="character" w:styleId="ab">
    <w:name w:val="Emphasis"/>
    <w:basedOn w:val="a0"/>
    <w:uiPriority w:val="20"/>
    <w:qFormat/>
    <w:rsid w:val="00D04356"/>
    <w:rPr>
      <w:rFonts w:cs="Times New Roman"/>
      <w:i/>
      <w:iCs/>
    </w:rPr>
  </w:style>
  <w:style w:type="character" w:styleId="ac">
    <w:name w:val="Hyperlink"/>
    <w:basedOn w:val="a0"/>
    <w:uiPriority w:val="99"/>
    <w:unhideWhenUsed/>
    <w:rsid w:val="008071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56261">
      <w:bodyDiv w:val="1"/>
      <w:marLeft w:val="0"/>
      <w:marRight w:val="0"/>
      <w:marTop w:val="0"/>
      <w:marBottom w:val="0"/>
      <w:divBdr>
        <w:top w:val="none" w:sz="0" w:space="0" w:color="auto"/>
        <w:left w:val="none" w:sz="0" w:space="0" w:color="auto"/>
        <w:bottom w:val="none" w:sz="0" w:space="0" w:color="auto"/>
        <w:right w:val="none" w:sz="0" w:space="0" w:color="auto"/>
      </w:divBdr>
    </w:div>
    <w:div w:id="12091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B8434-8CD7-4F36-8CBE-C030AF1E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chps014</dc:creator>
  <cp:lastModifiedBy>user</cp:lastModifiedBy>
  <cp:revision>2</cp:revision>
  <cp:lastPrinted>2020-10-08T04:16:00Z</cp:lastPrinted>
  <dcterms:created xsi:type="dcterms:W3CDTF">2020-11-04T08:07:00Z</dcterms:created>
  <dcterms:modified xsi:type="dcterms:W3CDTF">2020-11-04T08:07:00Z</dcterms:modified>
</cp:coreProperties>
</file>