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930AEC" w14:textId="77777777" w:rsidR="00971A5F" w:rsidRDefault="00000000">
      <w:pPr>
        <w:spacing w:line="440" w:lineRule="exact"/>
        <w:ind w:left="810" w:hanging="808"/>
      </w:pPr>
      <w:r>
        <w:rPr>
          <w:rFonts w:ascii="Times New Roman" w:eastAsia="標楷體" w:hAnsi="Times New Roman"/>
          <w:sz w:val="40"/>
          <w:szCs w:val="40"/>
        </w:rPr>
        <w:t>高級中等學校辦理戶外教育實施原則修正規定</w:t>
      </w:r>
    </w:p>
    <w:p w14:paraId="6B16FEBC" w14:textId="77777777" w:rsidR="00971A5F" w:rsidRDefault="00971A5F">
      <w:pPr>
        <w:spacing w:line="440" w:lineRule="exact"/>
        <w:ind w:left="568" w:hanging="566"/>
        <w:jc w:val="both"/>
        <w:rPr>
          <w:rFonts w:ascii="標楷體" w:eastAsia="標楷體" w:hAnsi="標楷體"/>
          <w:sz w:val="28"/>
          <w:szCs w:val="28"/>
        </w:rPr>
      </w:pPr>
    </w:p>
    <w:p w14:paraId="6C376E00" w14:textId="77777777" w:rsidR="00971A5F" w:rsidRDefault="00000000">
      <w:pPr>
        <w:spacing w:line="440" w:lineRule="exact"/>
        <w:ind w:left="568" w:hanging="566"/>
        <w:jc w:val="both"/>
      </w:pPr>
      <w:r>
        <w:rPr>
          <w:rFonts w:ascii="標楷體" w:eastAsia="標楷體" w:hAnsi="標楷體"/>
          <w:sz w:val="28"/>
          <w:szCs w:val="28"/>
        </w:rPr>
        <w:t>一、教育部（以下簡稱本部）為落實中華民國戶外教育宣言及十二年國民基本教育課程目標</w:t>
      </w:r>
      <w:r>
        <w:rPr>
          <w:rFonts w:ascii="標楷體" w:eastAsia="標楷體" w:hAnsi="標楷體" w:cs="標楷體"/>
          <w:sz w:val="28"/>
          <w:szCs w:val="28"/>
        </w:rPr>
        <w:t>，</w:t>
      </w:r>
      <w:r>
        <w:rPr>
          <w:rFonts w:ascii="標楷體" w:eastAsia="標楷體" w:hAnsi="標楷體"/>
          <w:sz w:val="28"/>
          <w:szCs w:val="28"/>
        </w:rPr>
        <w:t>鼓勵高級中等學校（以下簡稱學校）辦理戶外教育，發揮戶外教育功能，特訂定本原則。</w:t>
      </w:r>
    </w:p>
    <w:p w14:paraId="2583F202" w14:textId="77777777" w:rsidR="00971A5F" w:rsidRDefault="00000000">
      <w:pPr>
        <w:widowControl/>
        <w:shd w:val="clear" w:color="auto" w:fill="FFFFFF"/>
        <w:spacing w:line="440" w:lineRule="exact"/>
        <w:ind w:left="390" w:hanging="390"/>
        <w:jc w:val="both"/>
      </w:pPr>
      <w:r>
        <w:rPr>
          <w:rFonts w:ascii="標楷體" w:eastAsia="標楷體" w:hAnsi="標楷體" w:cs="新細明體"/>
          <w:kern w:val="0"/>
          <w:sz w:val="28"/>
          <w:szCs w:val="28"/>
        </w:rPr>
        <w:t>二、本</w:t>
      </w:r>
      <w:r>
        <w:rPr>
          <w:rFonts w:ascii="標楷體" w:eastAsia="標楷體" w:hAnsi="標楷體" w:cs="新細明體"/>
          <w:kern w:val="0"/>
          <w:sz w:val="28"/>
          <w:szCs w:val="28"/>
          <w:shd w:val="clear" w:color="auto" w:fill="FFFFFF"/>
        </w:rPr>
        <w:t>原則所稱戶外教育之內涵及其實施</w:t>
      </w:r>
      <w:r>
        <w:rPr>
          <w:rFonts w:ascii="標楷體" w:eastAsia="標楷體" w:hAnsi="標楷體" w:cs="新細明體"/>
          <w:kern w:val="0"/>
          <w:sz w:val="28"/>
          <w:szCs w:val="28"/>
        </w:rPr>
        <w:t>目標，規定如下：</w:t>
      </w:r>
    </w:p>
    <w:p w14:paraId="51E801E1" w14:textId="77777777" w:rsidR="00971A5F" w:rsidRDefault="00000000">
      <w:pPr>
        <w:widowControl/>
        <w:shd w:val="clear" w:color="auto" w:fill="FFFFFF"/>
        <w:spacing w:line="440" w:lineRule="exact"/>
        <w:ind w:left="709" w:hanging="567"/>
        <w:jc w:val="both"/>
      </w:pPr>
      <w:r>
        <w:rPr>
          <w:rFonts w:ascii="標楷體" w:eastAsia="標楷體" w:hAnsi="標楷體"/>
          <w:kern w:val="0"/>
          <w:sz w:val="28"/>
          <w:szCs w:val="28"/>
        </w:rPr>
        <w:t>(</w:t>
      </w:r>
      <w:proofErr w:type="gramStart"/>
      <w:r>
        <w:rPr>
          <w:rFonts w:ascii="標楷體" w:eastAsia="標楷體" w:hAnsi="標楷體" w:cs="新細明體"/>
          <w:kern w:val="0"/>
          <w:sz w:val="28"/>
          <w:szCs w:val="28"/>
        </w:rPr>
        <w:t>一</w:t>
      </w:r>
      <w:proofErr w:type="gramEnd"/>
      <w:r>
        <w:rPr>
          <w:rFonts w:ascii="標楷體" w:eastAsia="標楷體" w:hAnsi="標楷體"/>
          <w:kern w:val="0"/>
          <w:sz w:val="28"/>
          <w:szCs w:val="28"/>
        </w:rPr>
        <w:t>)</w:t>
      </w:r>
      <w:r>
        <w:rPr>
          <w:rFonts w:ascii="標楷體" w:eastAsia="標楷體" w:hAnsi="標楷體" w:cs="新細明體"/>
          <w:kern w:val="0"/>
          <w:sz w:val="28"/>
          <w:szCs w:val="28"/>
        </w:rPr>
        <w:t>內涵：指學校師生實踐走出課室外之學習，經由操作、觀察、探索、互動、反思等歷程，整合感官及經驗學習之教育過程。</w:t>
      </w:r>
    </w:p>
    <w:p w14:paraId="4C9CF5B2" w14:textId="77777777" w:rsidR="00971A5F" w:rsidRDefault="00000000">
      <w:pPr>
        <w:widowControl/>
        <w:shd w:val="clear" w:color="auto" w:fill="FFFFFF"/>
        <w:spacing w:line="440" w:lineRule="exact"/>
        <w:ind w:left="812" w:hanging="670"/>
        <w:jc w:val="both"/>
      </w:pPr>
      <w:r>
        <w:rPr>
          <w:rFonts w:ascii="標楷體" w:eastAsia="標楷體" w:hAnsi="標楷體"/>
          <w:kern w:val="0"/>
          <w:sz w:val="28"/>
          <w:szCs w:val="28"/>
        </w:rPr>
        <w:t>(</w:t>
      </w:r>
      <w:r>
        <w:rPr>
          <w:rFonts w:ascii="標楷體" w:eastAsia="標楷體" w:hAnsi="標楷體" w:cs="新細明體"/>
          <w:kern w:val="0"/>
          <w:sz w:val="28"/>
          <w:szCs w:val="28"/>
        </w:rPr>
        <w:t>二</w:t>
      </w:r>
      <w:r>
        <w:rPr>
          <w:rFonts w:ascii="標楷體" w:eastAsia="標楷體" w:hAnsi="標楷體"/>
          <w:kern w:val="0"/>
          <w:sz w:val="28"/>
          <w:szCs w:val="28"/>
        </w:rPr>
        <w:t>)</w:t>
      </w:r>
      <w:r>
        <w:rPr>
          <w:rFonts w:ascii="標楷體" w:eastAsia="標楷體" w:hAnsi="標楷體" w:cs="新細明體"/>
          <w:kern w:val="0"/>
          <w:sz w:val="28"/>
          <w:szCs w:val="28"/>
        </w:rPr>
        <w:t>實施目標：</w:t>
      </w:r>
    </w:p>
    <w:p w14:paraId="3C8A8927" w14:textId="77777777" w:rsidR="00971A5F" w:rsidRDefault="00000000">
      <w:pPr>
        <w:widowControl/>
        <w:shd w:val="clear" w:color="auto" w:fill="FFFFFF"/>
        <w:spacing w:line="440" w:lineRule="exact"/>
        <w:ind w:left="784" w:hanging="304"/>
        <w:jc w:val="both"/>
        <w:rPr>
          <w:rFonts w:ascii="標楷體" w:eastAsia="標楷體" w:hAnsi="標楷體" w:cs="新細明體"/>
          <w:kern w:val="0"/>
          <w:sz w:val="28"/>
          <w:szCs w:val="28"/>
        </w:rPr>
      </w:pPr>
      <w:r>
        <w:rPr>
          <w:rFonts w:ascii="標楷體" w:eastAsia="標楷體" w:hAnsi="標楷體" w:cs="新細明體"/>
          <w:kern w:val="0"/>
          <w:sz w:val="28"/>
          <w:szCs w:val="28"/>
        </w:rPr>
        <w:t>1.經由真實情境題材，深化學習內容，促進有意義之學習。</w:t>
      </w:r>
    </w:p>
    <w:p w14:paraId="29BC6EB1" w14:textId="77777777" w:rsidR="00971A5F" w:rsidRDefault="00000000">
      <w:pPr>
        <w:widowControl/>
        <w:shd w:val="clear" w:color="auto" w:fill="FFFFFF"/>
        <w:spacing w:line="440" w:lineRule="exact"/>
        <w:ind w:left="784" w:hanging="304"/>
        <w:jc w:val="both"/>
        <w:rPr>
          <w:rFonts w:ascii="標楷體" w:eastAsia="標楷體" w:hAnsi="標楷體" w:cs="新細明體"/>
          <w:kern w:val="0"/>
          <w:sz w:val="28"/>
          <w:szCs w:val="28"/>
        </w:rPr>
      </w:pPr>
      <w:r>
        <w:rPr>
          <w:rFonts w:ascii="標楷體" w:eastAsia="標楷體" w:hAnsi="標楷體" w:cs="新細明體"/>
          <w:kern w:val="0"/>
          <w:sz w:val="28"/>
          <w:szCs w:val="28"/>
        </w:rPr>
        <w:t>2.促進學生身心靈平衡，德、智、體、群、美五育均衡發展，擴展、深化學生之核心素養及培養多元智能。</w:t>
      </w:r>
    </w:p>
    <w:p w14:paraId="3CEF47C1" w14:textId="77777777" w:rsidR="00971A5F" w:rsidRDefault="00000000">
      <w:pPr>
        <w:widowControl/>
        <w:shd w:val="clear" w:color="auto" w:fill="FFFFFF"/>
        <w:spacing w:line="440" w:lineRule="exact"/>
        <w:ind w:left="784" w:hanging="304"/>
        <w:jc w:val="both"/>
        <w:rPr>
          <w:rFonts w:ascii="標楷體" w:eastAsia="標楷體" w:hAnsi="標楷體" w:cs="新細明體"/>
          <w:kern w:val="0"/>
          <w:sz w:val="28"/>
          <w:szCs w:val="28"/>
        </w:rPr>
      </w:pPr>
      <w:r>
        <w:rPr>
          <w:rFonts w:ascii="標楷體" w:eastAsia="標楷體" w:hAnsi="標楷體" w:cs="新細明體"/>
          <w:kern w:val="0"/>
          <w:sz w:val="28"/>
          <w:szCs w:val="28"/>
        </w:rPr>
        <w:t>3.落實學生之身體感官及直接體驗，促進其與環境之連結感，並培養友善環境之態度。</w:t>
      </w:r>
    </w:p>
    <w:p w14:paraId="42A08D95" w14:textId="77777777" w:rsidR="00971A5F" w:rsidRDefault="00000000">
      <w:pPr>
        <w:spacing w:line="440" w:lineRule="exact"/>
        <w:ind w:left="744" w:hanging="269"/>
        <w:jc w:val="both"/>
        <w:rPr>
          <w:rFonts w:ascii="標楷體" w:eastAsia="標楷體" w:hAnsi="標楷體" w:cs="新細明體"/>
          <w:kern w:val="0"/>
          <w:sz w:val="28"/>
          <w:szCs w:val="28"/>
        </w:rPr>
      </w:pPr>
      <w:r>
        <w:rPr>
          <w:rFonts w:ascii="標楷體" w:eastAsia="標楷體" w:hAnsi="標楷體" w:cs="新細明體"/>
          <w:kern w:val="0"/>
          <w:sz w:val="28"/>
          <w:szCs w:val="28"/>
        </w:rPr>
        <w:t>4.透過人際互動及團隊合作，發展社會覺知技能，養成尊重及關懷他人之情操。</w:t>
      </w:r>
    </w:p>
    <w:p w14:paraId="24645822" w14:textId="77777777" w:rsidR="00971A5F" w:rsidRDefault="00000000">
      <w:pPr>
        <w:pStyle w:val="Default"/>
        <w:spacing w:line="440" w:lineRule="exact"/>
        <w:ind w:left="560" w:hanging="560"/>
        <w:jc w:val="both"/>
        <w:rPr>
          <w:color w:val="auto"/>
          <w:sz w:val="28"/>
          <w:szCs w:val="28"/>
        </w:rPr>
      </w:pPr>
      <w:r>
        <w:rPr>
          <w:color w:val="auto"/>
          <w:sz w:val="28"/>
          <w:szCs w:val="28"/>
        </w:rPr>
        <w:t>三、學校辦理戶外教育，應連結十二年國民基本教育課程綱要領域或科目，以學校本位課程為主軸，並得結合統整性主題、專題、議題探究課程、團體活動或彈性學習時間，強化體驗教育、探索教育、野營教育、田野調查等探究實作之方式，規劃系統性之戶外教育課程。</w:t>
      </w:r>
    </w:p>
    <w:p w14:paraId="3895E35F" w14:textId="77777777" w:rsidR="00971A5F" w:rsidRDefault="00000000">
      <w:pPr>
        <w:spacing w:line="440" w:lineRule="exact"/>
        <w:ind w:left="566" w:firstLine="566"/>
        <w:jc w:val="both"/>
        <w:rPr>
          <w:rFonts w:ascii="標楷體" w:eastAsia="標楷體" w:hAnsi="標楷體"/>
          <w:sz w:val="28"/>
          <w:szCs w:val="28"/>
        </w:rPr>
      </w:pPr>
      <w:r>
        <w:rPr>
          <w:rFonts w:ascii="標楷體" w:eastAsia="標楷體" w:hAnsi="標楷體"/>
          <w:sz w:val="28"/>
          <w:szCs w:val="28"/>
        </w:rPr>
        <w:t>前項戶外教育得與環境教育、</w:t>
      </w:r>
      <w:proofErr w:type="gramStart"/>
      <w:r>
        <w:rPr>
          <w:rFonts w:ascii="標楷體" w:eastAsia="標楷體" w:hAnsi="標楷體"/>
          <w:sz w:val="28"/>
          <w:szCs w:val="28"/>
        </w:rPr>
        <w:t>食農教育</w:t>
      </w:r>
      <w:proofErr w:type="gramEnd"/>
      <w:r>
        <w:rPr>
          <w:rFonts w:ascii="標楷體" w:eastAsia="標楷體" w:hAnsi="標楷體"/>
          <w:sz w:val="28"/>
          <w:szCs w:val="28"/>
        </w:rPr>
        <w:t>、性別平等教育、人權教育、安全教育、海洋教育、生態保育、環境永續、多元文化、鄉土教育或休閒教育相結合，</w:t>
      </w:r>
      <w:proofErr w:type="gramStart"/>
      <w:r>
        <w:rPr>
          <w:rFonts w:ascii="標楷體" w:eastAsia="標楷體" w:hAnsi="標楷體"/>
          <w:sz w:val="28"/>
          <w:szCs w:val="28"/>
        </w:rPr>
        <w:t>採</w:t>
      </w:r>
      <w:proofErr w:type="gramEnd"/>
      <w:r>
        <w:rPr>
          <w:rFonts w:ascii="標楷體" w:eastAsia="標楷體" w:hAnsi="標楷體"/>
          <w:sz w:val="28"/>
          <w:szCs w:val="28"/>
        </w:rPr>
        <w:t>多元方式辦理。</w:t>
      </w:r>
    </w:p>
    <w:p w14:paraId="6940973D" w14:textId="77777777" w:rsidR="00971A5F" w:rsidRDefault="00000000">
      <w:pPr>
        <w:widowControl/>
        <w:shd w:val="clear" w:color="auto" w:fill="FFFFFF"/>
        <w:spacing w:line="440" w:lineRule="exact"/>
        <w:ind w:left="476" w:hanging="476"/>
        <w:jc w:val="both"/>
        <w:rPr>
          <w:rFonts w:ascii="標楷體" w:eastAsia="標楷體" w:hAnsi="標楷體" w:cs="新細明體"/>
          <w:kern w:val="0"/>
          <w:sz w:val="28"/>
          <w:szCs w:val="28"/>
        </w:rPr>
      </w:pPr>
      <w:r>
        <w:rPr>
          <w:rFonts w:ascii="標楷體" w:eastAsia="標楷體" w:hAnsi="標楷體" w:cs="新細明體"/>
          <w:kern w:val="0"/>
          <w:sz w:val="28"/>
          <w:szCs w:val="28"/>
        </w:rPr>
        <w:t>四、學校應依課程目標，並配合前點第二項辦理方式，綜合考量後，自行選擇下列場所，進行戶外教育：</w:t>
      </w:r>
    </w:p>
    <w:p w14:paraId="6DF6F64B" w14:textId="77777777" w:rsidR="00971A5F" w:rsidRDefault="00000000">
      <w:pPr>
        <w:widowControl/>
        <w:shd w:val="clear" w:color="auto" w:fill="FFFFFF"/>
        <w:spacing w:line="440" w:lineRule="exact"/>
        <w:ind w:left="709" w:hanging="567"/>
        <w:jc w:val="both"/>
      </w:pPr>
      <w:r>
        <w:rPr>
          <w:rFonts w:ascii="標楷體" w:eastAsia="標楷體" w:hAnsi="標楷體"/>
          <w:kern w:val="0"/>
          <w:sz w:val="28"/>
          <w:szCs w:val="28"/>
        </w:rPr>
        <w:t>(</w:t>
      </w:r>
      <w:proofErr w:type="gramStart"/>
      <w:r>
        <w:rPr>
          <w:rFonts w:ascii="標楷體" w:eastAsia="標楷體" w:hAnsi="標楷體" w:cs="新細明體"/>
          <w:kern w:val="0"/>
          <w:sz w:val="28"/>
          <w:szCs w:val="28"/>
        </w:rPr>
        <w:t>一</w:t>
      </w:r>
      <w:proofErr w:type="gramEnd"/>
      <w:r>
        <w:rPr>
          <w:rFonts w:ascii="標楷體" w:eastAsia="標楷體" w:hAnsi="標楷體"/>
          <w:kern w:val="0"/>
          <w:sz w:val="28"/>
          <w:szCs w:val="28"/>
        </w:rPr>
        <w:t>)</w:t>
      </w:r>
      <w:r>
        <w:rPr>
          <w:rFonts w:ascii="標楷體" w:eastAsia="標楷體" w:hAnsi="標楷體" w:cs="新細明體"/>
          <w:kern w:val="0"/>
          <w:sz w:val="28"/>
          <w:szCs w:val="28"/>
        </w:rPr>
        <w:t>學校場域：校園動植物生態、生態池、農園、綠色能源或永續校園設施、鄉土資源、藝術造景等學校既有之環境資源。</w:t>
      </w:r>
    </w:p>
    <w:p w14:paraId="3653941B" w14:textId="77777777" w:rsidR="00971A5F" w:rsidRDefault="00000000">
      <w:pPr>
        <w:widowControl/>
        <w:shd w:val="clear" w:color="auto" w:fill="FFFFFF"/>
        <w:spacing w:line="440" w:lineRule="exact"/>
        <w:ind w:left="709" w:hanging="567"/>
        <w:jc w:val="both"/>
        <w:rPr>
          <w:rFonts w:ascii="標楷體" w:eastAsia="標楷體" w:hAnsi="標楷體" w:cs="新細明體"/>
          <w:kern w:val="0"/>
          <w:sz w:val="28"/>
          <w:szCs w:val="28"/>
        </w:rPr>
      </w:pPr>
      <w:r>
        <w:rPr>
          <w:rFonts w:ascii="標楷體" w:eastAsia="標楷體" w:hAnsi="標楷體" w:cs="新細明體"/>
          <w:kern w:val="0"/>
          <w:sz w:val="28"/>
          <w:szCs w:val="28"/>
        </w:rPr>
        <w:t>(二)社區場域：社區公園、社會教育機構或文化機構、在地工商或農林漁牧產業、醫療、護理長照、老人福利與社會福利機構、宗教機構、各級學校、部落及其他相關機（構）。</w:t>
      </w:r>
    </w:p>
    <w:p w14:paraId="3F65A933" w14:textId="77777777" w:rsidR="00971A5F" w:rsidRDefault="00000000">
      <w:pPr>
        <w:widowControl/>
        <w:shd w:val="clear" w:color="auto" w:fill="FFFFFF"/>
        <w:spacing w:line="440" w:lineRule="exact"/>
        <w:ind w:left="851" w:hanging="567"/>
        <w:jc w:val="both"/>
        <w:rPr>
          <w:rFonts w:ascii="標楷體" w:eastAsia="標楷體" w:hAnsi="標楷體" w:cs="新細明體"/>
          <w:kern w:val="0"/>
          <w:sz w:val="28"/>
          <w:szCs w:val="28"/>
        </w:rPr>
      </w:pPr>
      <w:r>
        <w:rPr>
          <w:rFonts w:ascii="標楷體" w:eastAsia="標楷體" w:hAnsi="標楷體" w:cs="新細明體"/>
          <w:kern w:val="0"/>
          <w:sz w:val="28"/>
          <w:szCs w:val="28"/>
        </w:rPr>
        <w:lastRenderedPageBreak/>
        <w:t>(三)鄰近行政區域：與學生日常生活經驗差異較大之戶外學習場域，包括前款場所、城鄉交流特殊公共設施、自然生態環境、環境教育設施場所及其他場域。</w:t>
      </w:r>
    </w:p>
    <w:p w14:paraId="3A18D7C1" w14:textId="77777777" w:rsidR="00971A5F" w:rsidRDefault="00000000">
      <w:pPr>
        <w:spacing w:line="440" w:lineRule="exact"/>
        <w:ind w:left="922" w:hanging="636"/>
        <w:jc w:val="both"/>
      </w:pPr>
      <w:r>
        <w:rPr>
          <w:rFonts w:ascii="標楷體" w:eastAsia="標楷體" w:hAnsi="標楷體"/>
          <w:kern w:val="0"/>
          <w:sz w:val="28"/>
          <w:szCs w:val="28"/>
        </w:rPr>
        <w:t>(</w:t>
      </w:r>
      <w:r>
        <w:rPr>
          <w:rFonts w:ascii="標楷體" w:eastAsia="標楷體" w:hAnsi="標楷體" w:cs="新細明體"/>
          <w:kern w:val="0"/>
          <w:sz w:val="28"/>
          <w:szCs w:val="28"/>
        </w:rPr>
        <w:t>四</w:t>
      </w:r>
      <w:r>
        <w:rPr>
          <w:rFonts w:ascii="標楷體" w:eastAsia="標楷體" w:hAnsi="標楷體"/>
          <w:kern w:val="0"/>
          <w:sz w:val="28"/>
          <w:szCs w:val="28"/>
        </w:rPr>
        <w:t>)</w:t>
      </w:r>
      <w:proofErr w:type="gramStart"/>
      <w:r>
        <w:rPr>
          <w:rFonts w:ascii="標楷體" w:eastAsia="標楷體" w:hAnsi="標楷體" w:cs="新細明體"/>
          <w:kern w:val="0"/>
          <w:sz w:val="28"/>
          <w:szCs w:val="28"/>
        </w:rPr>
        <w:t>遠距場域</w:t>
      </w:r>
      <w:proofErr w:type="gramEnd"/>
      <w:r>
        <w:rPr>
          <w:rFonts w:ascii="標楷體" w:eastAsia="標楷體" w:hAnsi="標楷體" w:cs="新細明體"/>
          <w:kern w:val="0"/>
          <w:sz w:val="28"/>
          <w:szCs w:val="28"/>
        </w:rPr>
        <w:t>：過夜或多日型之戶外學習場域，包括山海環境、國家公園、風景特定區、森林遊樂區、特色文化場所、跨國交流之國際教育及其他遠距離場域。</w:t>
      </w:r>
    </w:p>
    <w:p w14:paraId="6619D2DD" w14:textId="77777777" w:rsidR="00971A5F" w:rsidRDefault="00000000">
      <w:pPr>
        <w:widowControl/>
        <w:shd w:val="clear" w:color="auto" w:fill="FFFFFF"/>
        <w:spacing w:line="440" w:lineRule="exact"/>
        <w:ind w:left="476" w:hanging="440"/>
        <w:jc w:val="both"/>
        <w:rPr>
          <w:rFonts w:ascii="標楷體" w:eastAsia="標楷體" w:hAnsi="標楷體" w:cs="新細明體"/>
          <w:kern w:val="0"/>
          <w:sz w:val="28"/>
          <w:szCs w:val="28"/>
        </w:rPr>
      </w:pPr>
      <w:r>
        <w:rPr>
          <w:rFonts w:ascii="標楷體" w:eastAsia="標楷體" w:hAnsi="標楷體" w:cs="新細明體"/>
          <w:kern w:val="0"/>
          <w:sz w:val="28"/>
          <w:szCs w:val="28"/>
        </w:rPr>
        <w:t>五、戶外教學之實施，規定如下：</w:t>
      </w:r>
    </w:p>
    <w:p w14:paraId="07BB5AA1" w14:textId="77777777" w:rsidR="00971A5F" w:rsidRDefault="00000000">
      <w:pPr>
        <w:widowControl/>
        <w:shd w:val="clear" w:color="auto" w:fill="FFFFFF"/>
        <w:spacing w:line="440" w:lineRule="exact"/>
        <w:ind w:left="910" w:hanging="626"/>
        <w:jc w:val="both"/>
      </w:pPr>
      <w:r>
        <w:rPr>
          <w:rFonts w:ascii="標楷體" w:eastAsia="標楷體" w:hAnsi="標楷體"/>
          <w:kern w:val="0"/>
          <w:sz w:val="28"/>
          <w:szCs w:val="28"/>
        </w:rPr>
        <w:t>(</w:t>
      </w:r>
      <w:proofErr w:type="gramStart"/>
      <w:r>
        <w:rPr>
          <w:rFonts w:ascii="標楷體" w:eastAsia="標楷體" w:hAnsi="標楷體" w:cs="新細明體"/>
          <w:kern w:val="0"/>
          <w:sz w:val="28"/>
          <w:szCs w:val="28"/>
        </w:rPr>
        <w:t>一</w:t>
      </w:r>
      <w:proofErr w:type="gramEnd"/>
      <w:r>
        <w:rPr>
          <w:rFonts w:ascii="標楷體" w:eastAsia="標楷體" w:hAnsi="標楷體"/>
          <w:kern w:val="0"/>
          <w:sz w:val="28"/>
          <w:szCs w:val="28"/>
        </w:rPr>
        <w:t>)學校宜籌組戶外教育課程研發團隊，邀集相關教師、家長、學生代表及校外專業人士，共同訂定戶外教育課程計畫。</w:t>
      </w:r>
    </w:p>
    <w:p w14:paraId="39908D02" w14:textId="77777777" w:rsidR="00971A5F" w:rsidRDefault="00000000">
      <w:pPr>
        <w:widowControl/>
        <w:shd w:val="clear" w:color="auto" w:fill="FFFFFF"/>
        <w:spacing w:line="440" w:lineRule="exact"/>
        <w:ind w:left="910" w:hanging="626"/>
        <w:jc w:val="both"/>
      </w:pPr>
      <w:r>
        <w:rPr>
          <w:rFonts w:ascii="標楷體" w:eastAsia="標楷體" w:hAnsi="標楷體"/>
          <w:kern w:val="0"/>
          <w:sz w:val="28"/>
          <w:szCs w:val="28"/>
        </w:rPr>
        <w:t>(</w:t>
      </w:r>
      <w:r>
        <w:rPr>
          <w:rFonts w:ascii="標楷體" w:eastAsia="標楷體" w:hAnsi="標楷體" w:cs="新細明體"/>
          <w:kern w:val="0"/>
          <w:sz w:val="28"/>
          <w:szCs w:val="28"/>
        </w:rPr>
        <w:t>二</w:t>
      </w:r>
      <w:r>
        <w:rPr>
          <w:rFonts w:ascii="標楷體" w:eastAsia="標楷體" w:hAnsi="標楷體"/>
          <w:kern w:val="0"/>
          <w:sz w:val="28"/>
          <w:szCs w:val="28"/>
        </w:rPr>
        <w:t>)</w:t>
      </w:r>
      <w:r>
        <w:rPr>
          <w:rFonts w:ascii="標楷體" w:eastAsia="標楷體" w:hAnsi="標楷體" w:cs="新細明體"/>
          <w:kern w:val="0"/>
          <w:sz w:val="28"/>
          <w:szCs w:val="28"/>
        </w:rPr>
        <w:t>學校宜鼓勵教師運用講授法以外之多元教學方式，設計學習活動，並指導學生使用學習手冊或自編教材，進行戶外學習，創造以學生為中心，運用多元感官體驗及善用科技儀器，調查、探索在地環境之整合性學習經驗。</w:t>
      </w:r>
    </w:p>
    <w:p w14:paraId="797E5A3E" w14:textId="77777777" w:rsidR="00971A5F" w:rsidRDefault="00000000">
      <w:pPr>
        <w:widowControl/>
        <w:shd w:val="clear" w:color="auto" w:fill="FFFFFF"/>
        <w:spacing w:line="440" w:lineRule="exact"/>
        <w:ind w:left="910" w:hanging="626"/>
        <w:jc w:val="both"/>
        <w:rPr>
          <w:rFonts w:ascii="標楷體" w:eastAsia="標楷體" w:hAnsi="標楷體" w:cs="新細明體"/>
          <w:kern w:val="0"/>
          <w:sz w:val="28"/>
          <w:szCs w:val="28"/>
        </w:rPr>
      </w:pPr>
      <w:r>
        <w:rPr>
          <w:rFonts w:ascii="標楷體" w:eastAsia="標楷體" w:hAnsi="標楷體" w:cs="新細明體"/>
          <w:kern w:val="0"/>
          <w:sz w:val="28"/>
          <w:szCs w:val="28"/>
        </w:rPr>
        <w:t>(三)學校宜於課程結束後，依教學目標進行多元評量，以了解學生學習成效；並嘗試將戶外學習經驗進一步結合校內課程，強化學生學習深度。</w:t>
      </w:r>
    </w:p>
    <w:p w14:paraId="7F58F887" w14:textId="77777777" w:rsidR="00971A5F" w:rsidRDefault="00000000">
      <w:pPr>
        <w:spacing w:line="440" w:lineRule="exact"/>
        <w:ind w:left="922" w:hanging="636"/>
        <w:jc w:val="both"/>
      </w:pPr>
      <w:r>
        <w:rPr>
          <w:rFonts w:ascii="標楷體" w:eastAsia="標楷體" w:hAnsi="標楷體" w:cs="新細明體"/>
          <w:kern w:val="0"/>
          <w:sz w:val="28"/>
          <w:szCs w:val="28"/>
        </w:rPr>
        <w:t>(四)學校宜提供參與戶外</w:t>
      </w:r>
      <w:r>
        <w:rPr>
          <w:rFonts w:ascii="標楷體" w:eastAsia="標楷體" w:hAnsi="標楷體" w:cs="新細明體"/>
          <w:kern w:val="0"/>
          <w:sz w:val="28"/>
          <w:szCs w:val="28"/>
          <w:shd w:val="clear" w:color="auto" w:fill="FFFFFF"/>
        </w:rPr>
        <w:t>教育之教育人員、家長及志工必要之研</w:t>
      </w:r>
      <w:r>
        <w:rPr>
          <w:rFonts w:ascii="標楷體" w:eastAsia="標楷體" w:hAnsi="標楷體" w:cs="新細明體"/>
          <w:kern w:val="0"/>
          <w:sz w:val="28"/>
          <w:szCs w:val="28"/>
        </w:rPr>
        <w:t>習活動，充實教學、輔導人力及戶外教育課程專業能力。</w:t>
      </w:r>
    </w:p>
    <w:p w14:paraId="13434490" w14:textId="77777777" w:rsidR="00971A5F" w:rsidRDefault="00000000">
      <w:pPr>
        <w:widowControl/>
        <w:shd w:val="clear" w:color="auto" w:fill="FFFFFF"/>
        <w:spacing w:line="440" w:lineRule="exact"/>
        <w:ind w:left="532" w:hanging="496"/>
        <w:jc w:val="both"/>
        <w:rPr>
          <w:rFonts w:ascii="標楷體" w:eastAsia="標楷體" w:hAnsi="標楷體" w:cs="新細明體"/>
          <w:kern w:val="0"/>
          <w:sz w:val="28"/>
          <w:szCs w:val="28"/>
        </w:rPr>
      </w:pPr>
      <w:r>
        <w:rPr>
          <w:rFonts w:ascii="標楷體" w:eastAsia="標楷體" w:hAnsi="標楷體" w:cs="新細明體"/>
          <w:kern w:val="0"/>
          <w:sz w:val="28"/>
          <w:szCs w:val="28"/>
        </w:rPr>
        <w:t>六、學校舉辦戶外教育活動，應考量身心障礙學生充分參與之機會，提供無障礙之設備，不得拒絕身心障礙學生參加戶外教育活動。</w:t>
      </w:r>
    </w:p>
    <w:p w14:paraId="16AA02FC" w14:textId="77777777" w:rsidR="00971A5F" w:rsidRDefault="00000000">
      <w:pPr>
        <w:spacing w:line="440" w:lineRule="exact"/>
        <w:ind w:left="521" w:hanging="521"/>
        <w:jc w:val="both"/>
        <w:rPr>
          <w:rFonts w:ascii="標楷體" w:eastAsia="標楷體" w:hAnsi="標楷體"/>
          <w:sz w:val="28"/>
          <w:szCs w:val="28"/>
        </w:rPr>
      </w:pPr>
      <w:r>
        <w:rPr>
          <w:rFonts w:ascii="標楷體" w:eastAsia="標楷體" w:hAnsi="標楷體"/>
          <w:sz w:val="28"/>
          <w:szCs w:val="28"/>
        </w:rPr>
        <w:t>七、戶外教育之行政準備及學校應注意事項，規定如下：</w:t>
      </w:r>
    </w:p>
    <w:p w14:paraId="134139A4" w14:textId="77777777" w:rsidR="00971A5F" w:rsidRDefault="00000000">
      <w:pPr>
        <w:spacing w:line="440" w:lineRule="exact"/>
        <w:ind w:left="849" w:hanging="566"/>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)戶外教育辦理前，應考量節令氣候、交通狀況、環境衛生、公共安全、活動場所規模及教學資源等，結合課程設計及學習主題，訂定實施計畫；如有變更調整實施計畫之需求，須經學校校長同意後實施。</w:t>
      </w:r>
    </w:p>
    <w:p w14:paraId="484D15FB" w14:textId="77777777" w:rsidR="00971A5F" w:rsidRDefault="00000000">
      <w:pPr>
        <w:spacing w:line="440" w:lineRule="exact"/>
        <w:ind w:left="849" w:hanging="566"/>
        <w:jc w:val="both"/>
        <w:rPr>
          <w:rFonts w:ascii="標楷體" w:eastAsia="標楷體" w:hAnsi="標楷體"/>
          <w:sz w:val="28"/>
          <w:szCs w:val="28"/>
        </w:rPr>
      </w:pPr>
      <w:r>
        <w:rPr>
          <w:rFonts w:ascii="標楷體" w:eastAsia="標楷體" w:hAnsi="標楷體"/>
          <w:sz w:val="28"/>
          <w:szCs w:val="28"/>
        </w:rPr>
        <w:t>(二)應注意飲食及活動場所之安全性；交通工具租用，並依學校辦理校外教學活動租用車輛應行注意事項之規定，訂定具體作法，確保戶外教育活動之安全。</w:t>
      </w:r>
    </w:p>
    <w:p w14:paraId="50510A03" w14:textId="77777777" w:rsidR="00971A5F" w:rsidRDefault="00000000">
      <w:pPr>
        <w:spacing w:line="440" w:lineRule="exact"/>
        <w:ind w:left="849" w:hanging="566"/>
        <w:jc w:val="both"/>
        <w:rPr>
          <w:rFonts w:ascii="標楷體" w:eastAsia="標楷體" w:hAnsi="標楷體"/>
          <w:sz w:val="28"/>
          <w:szCs w:val="28"/>
        </w:rPr>
      </w:pPr>
      <w:r>
        <w:rPr>
          <w:rFonts w:ascii="標楷體" w:eastAsia="標楷體" w:hAnsi="標楷體"/>
          <w:sz w:val="28"/>
          <w:szCs w:val="28"/>
        </w:rPr>
        <w:t>(三)應事先查詢教學活動地區醫療服務及救助管道，至其他行政區域，宜有護理人員隨行，人力不足時，得商請具護理經驗、專長之家長或志工協助，並備妥急救藥物。</w:t>
      </w:r>
    </w:p>
    <w:p w14:paraId="4FF9E809" w14:textId="77777777" w:rsidR="00971A5F" w:rsidRDefault="00000000">
      <w:pPr>
        <w:spacing w:line="440" w:lineRule="exact"/>
        <w:ind w:left="710" w:hanging="568"/>
        <w:jc w:val="both"/>
        <w:rPr>
          <w:rFonts w:ascii="標楷體" w:eastAsia="標楷體" w:hAnsi="標楷體"/>
          <w:sz w:val="28"/>
          <w:szCs w:val="28"/>
        </w:rPr>
      </w:pPr>
      <w:r>
        <w:rPr>
          <w:rFonts w:ascii="標楷體" w:eastAsia="標楷體" w:hAnsi="標楷體"/>
          <w:sz w:val="28"/>
          <w:szCs w:val="28"/>
        </w:rPr>
        <w:lastRenderedPageBreak/>
        <w:t>(四)應視活動地點、路線及安全狀況，辦理行前勘查，鼓勵家長或志工參與，於行前了解行程路線及教學活動內容；並另行投保必要之旅遊平安保險。</w:t>
      </w:r>
    </w:p>
    <w:p w14:paraId="41477E08" w14:textId="77777777" w:rsidR="00971A5F" w:rsidRDefault="00000000">
      <w:pPr>
        <w:spacing w:line="440" w:lineRule="exact"/>
        <w:ind w:left="560" w:hanging="560"/>
        <w:jc w:val="both"/>
        <w:rPr>
          <w:rFonts w:ascii="標楷體" w:eastAsia="標楷體" w:hAnsi="標楷體"/>
          <w:sz w:val="28"/>
          <w:szCs w:val="28"/>
        </w:rPr>
      </w:pPr>
      <w:r>
        <w:rPr>
          <w:rFonts w:ascii="標楷體" w:eastAsia="標楷體" w:hAnsi="標楷體"/>
          <w:sz w:val="28"/>
          <w:szCs w:val="28"/>
        </w:rPr>
        <w:t>八、學校教師為戶外教育課程實施及規劃主體，應積極維護學生學習權、受教育權、身體自主權及人格發展權。</w:t>
      </w:r>
    </w:p>
    <w:p w14:paraId="6EBACDCC" w14:textId="77777777" w:rsidR="00971A5F" w:rsidRDefault="00000000">
      <w:pPr>
        <w:spacing w:line="440" w:lineRule="exact"/>
        <w:ind w:left="566" w:firstLine="566"/>
        <w:jc w:val="both"/>
        <w:rPr>
          <w:rFonts w:ascii="標楷體" w:eastAsia="標楷體" w:hAnsi="標楷體"/>
          <w:sz w:val="28"/>
          <w:szCs w:val="28"/>
        </w:rPr>
      </w:pPr>
      <w:r>
        <w:rPr>
          <w:rFonts w:ascii="標楷體" w:eastAsia="標楷體" w:hAnsi="標楷體"/>
          <w:sz w:val="28"/>
          <w:szCs w:val="28"/>
        </w:rPr>
        <w:t>課程實施</w:t>
      </w:r>
      <w:proofErr w:type="gramStart"/>
      <w:r>
        <w:rPr>
          <w:rFonts w:ascii="標楷體" w:eastAsia="標楷體" w:hAnsi="標楷體"/>
          <w:sz w:val="28"/>
          <w:szCs w:val="28"/>
        </w:rPr>
        <w:t>期間，</w:t>
      </w:r>
      <w:proofErr w:type="gramEnd"/>
      <w:r>
        <w:rPr>
          <w:rFonts w:ascii="標楷體" w:eastAsia="標楷體" w:hAnsi="標楷體"/>
          <w:sz w:val="28"/>
          <w:szCs w:val="28"/>
        </w:rPr>
        <w:t>學校教師應全程參與，</w:t>
      </w:r>
      <w:proofErr w:type="gramStart"/>
      <w:r>
        <w:rPr>
          <w:rFonts w:ascii="標楷體" w:eastAsia="標楷體" w:hAnsi="標楷體"/>
          <w:sz w:val="28"/>
          <w:szCs w:val="28"/>
        </w:rPr>
        <w:t>有隔宿之</w:t>
      </w:r>
      <w:proofErr w:type="gramEnd"/>
      <w:r>
        <w:rPr>
          <w:rFonts w:ascii="標楷體" w:eastAsia="標楷體" w:hAnsi="標楷體"/>
          <w:sz w:val="28"/>
          <w:szCs w:val="28"/>
        </w:rPr>
        <w:t>必要時，為維護學生安全，學校教師應輪值巡視；衍生之加班需求，應依人事相關規定辦理。</w:t>
      </w:r>
    </w:p>
    <w:p w14:paraId="0F760399" w14:textId="77777777" w:rsidR="00971A5F" w:rsidRDefault="00000000">
      <w:pPr>
        <w:spacing w:line="440" w:lineRule="exact"/>
        <w:ind w:left="562" w:hanging="560"/>
        <w:jc w:val="both"/>
        <w:rPr>
          <w:rFonts w:ascii="標楷體" w:eastAsia="標楷體" w:hAnsi="標楷體"/>
          <w:sz w:val="28"/>
          <w:szCs w:val="28"/>
        </w:rPr>
      </w:pPr>
      <w:r>
        <w:rPr>
          <w:rFonts w:ascii="標楷體" w:eastAsia="標楷體" w:hAnsi="標楷體"/>
          <w:sz w:val="28"/>
          <w:szCs w:val="28"/>
        </w:rPr>
        <w:t>九、因應課程實施，需有專業證照人員或特殊專長人力協助時，學校得評估將部分課程協助事項及庶務性工作，委由專業人士、家長、志工、廠商或民間單位 (以下簡稱委外人員)辦理，應注意以下事項：</w:t>
      </w:r>
    </w:p>
    <w:p w14:paraId="3D74BB0E" w14:textId="77777777" w:rsidR="00971A5F" w:rsidRDefault="00000000">
      <w:pPr>
        <w:spacing w:line="440" w:lineRule="exact"/>
        <w:ind w:left="710" w:hanging="568"/>
        <w:jc w:val="both"/>
        <w:rPr>
          <w:rFonts w:ascii="標楷體" w:eastAsia="標楷體" w:hAnsi="標楷體"/>
          <w:sz w:val="28"/>
          <w:szCs w:val="28"/>
        </w:rPr>
      </w:pPr>
      <w:r>
        <w:rPr>
          <w:rFonts w:ascii="標楷體" w:eastAsia="標楷體" w:hAnsi="標楷體"/>
          <w:sz w:val="28"/>
          <w:szCs w:val="28"/>
        </w:rPr>
        <w:t>(</w:t>
      </w:r>
      <w:proofErr w:type="gramStart"/>
      <w:r>
        <w:rPr>
          <w:rFonts w:ascii="標楷體" w:eastAsia="標楷體" w:hAnsi="標楷體"/>
          <w:sz w:val="28"/>
          <w:szCs w:val="28"/>
        </w:rPr>
        <w:t>一</w:t>
      </w:r>
      <w:proofErr w:type="gramEnd"/>
      <w:r>
        <w:rPr>
          <w:rFonts w:ascii="標楷體" w:eastAsia="標楷體" w:hAnsi="標楷體"/>
          <w:sz w:val="28"/>
          <w:szCs w:val="28"/>
        </w:rPr>
        <w:t>)學校應召開行前會議或講習確認委外人員協助課程之實施內容、場域安全性、緊急應變、人員訓練，並增進其性別平等教育法及兒童及少年福利與權益保障法相關規定知能。</w:t>
      </w:r>
    </w:p>
    <w:p w14:paraId="4238E3F3" w14:textId="77777777" w:rsidR="00971A5F" w:rsidRDefault="00000000">
      <w:pPr>
        <w:spacing w:line="440" w:lineRule="exact"/>
        <w:ind w:left="992" w:hanging="848"/>
        <w:jc w:val="both"/>
        <w:rPr>
          <w:rFonts w:ascii="標楷體" w:eastAsia="標楷體" w:hAnsi="標楷體"/>
          <w:sz w:val="28"/>
          <w:szCs w:val="28"/>
        </w:rPr>
      </w:pPr>
      <w:r>
        <w:rPr>
          <w:rFonts w:ascii="標楷體" w:eastAsia="標楷體" w:hAnsi="標楷體"/>
          <w:sz w:val="28"/>
          <w:szCs w:val="28"/>
        </w:rPr>
        <w:t>(二)委外人員有下列各款情形之</w:t>
      </w:r>
      <w:proofErr w:type="gramStart"/>
      <w:r>
        <w:rPr>
          <w:rFonts w:ascii="標楷體" w:eastAsia="標楷體" w:hAnsi="標楷體"/>
          <w:sz w:val="28"/>
          <w:szCs w:val="28"/>
        </w:rPr>
        <w:t>一</w:t>
      </w:r>
      <w:proofErr w:type="gramEnd"/>
      <w:r>
        <w:rPr>
          <w:rFonts w:ascii="標楷體" w:eastAsia="標楷體" w:hAnsi="標楷體"/>
          <w:sz w:val="28"/>
          <w:szCs w:val="28"/>
        </w:rPr>
        <w:t>者，學校不得進用或運用：</w:t>
      </w:r>
    </w:p>
    <w:p w14:paraId="1B8DAF48" w14:textId="77777777" w:rsidR="00971A5F" w:rsidRDefault="00000000">
      <w:pPr>
        <w:spacing w:line="440" w:lineRule="exact"/>
        <w:ind w:left="903" w:hanging="476"/>
        <w:jc w:val="both"/>
        <w:rPr>
          <w:rFonts w:ascii="標楷體" w:eastAsia="標楷體" w:hAnsi="標楷體"/>
          <w:sz w:val="28"/>
          <w:szCs w:val="28"/>
        </w:rPr>
      </w:pPr>
      <w:r>
        <w:rPr>
          <w:rFonts w:ascii="標楷體" w:eastAsia="標楷體" w:hAnsi="標楷體"/>
          <w:sz w:val="28"/>
          <w:szCs w:val="28"/>
        </w:rPr>
        <w:t>1.</w:t>
      </w:r>
      <w:proofErr w:type="gramStart"/>
      <w:r>
        <w:rPr>
          <w:rFonts w:ascii="標楷體" w:eastAsia="標楷體" w:hAnsi="標楷體"/>
          <w:sz w:val="28"/>
          <w:szCs w:val="28"/>
        </w:rPr>
        <w:t>犯性侵害</w:t>
      </w:r>
      <w:proofErr w:type="gramEnd"/>
      <w:r>
        <w:rPr>
          <w:rFonts w:ascii="標楷體" w:eastAsia="標楷體" w:hAnsi="標楷體"/>
          <w:sz w:val="28"/>
          <w:szCs w:val="28"/>
        </w:rPr>
        <w:t>犯罪防治法第二條所定性侵害犯罪，經有罪判決確定。</w:t>
      </w:r>
    </w:p>
    <w:p w14:paraId="258A1401" w14:textId="77777777" w:rsidR="00971A5F" w:rsidRDefault="00000000">
      <w:pPr>
        <w:spacing w:line="440" w:lineRule="exact"/>
        <w:ind w:left="708" w:hanging="283"/>
        <w:jc w:val="both"/>
        <w:rPr>
          <w:rFonts w:ascii="標楷體" w:eastAsia="標楷體" w:hAnsi="標楷體"/>
          <w:sz w:val="28"/>
          <w:szCs w:val="28"/>
        </w:rPr>
      </w:pPr>
      <w:r>
        <w:rPr>
          <w:rFonts w:ascii="標楷體" w:eastAsia="標楷體" w:hAnsi="標楷體"/>
          <w:sz w:val="28"/>
          <w:szCs w:val="28"/>
        </w:rPr>
        <w:t>2.受兒童及少年性剝削防制條例規定處罰，或受性騷擾防治法中華民國一百十二年八月十六日修正施行前第二十條、第二十五條、修正施行後第二十五條、第二十七條規定處罰。</w:t>
      </w:r>
    </w:p>
    <w:p w14:paraId="3D2E42B4" w14:textId="77777777" w:rsidR="00971A5F" w:rsidRDefault="00000000">
      <w:pPr>
        <w:spacing w:line="440" w:lineRule="exact"/>
        <w:ind w:left="708" w:hanging="283"/>
        <w:jc w:val="both"/>
        <w:rPr>
          <w:rFonts w:ascii="標楷體" w:eastAsia="標楷體" w:hAnsi="標楷體"/>
          <w:sz w:val="28"/>
          <w:szCs w:val="28"/>
        </w:rPr>
      </w:pPr>
      <w:r>
        <w:rPr>
          <w:rFonts w:ascii="標楷體" w:eastAsia="標楷體" w:hAnsi="標楷體"/>
          <w:sz w:val="28"/>
          <w:szCs w:val="28"/>
        </w:rPr>
        <w:t>3.經各級社政主管機關依兒童及少年福利與權益保障法第九十七條規定處罰。</w:t>
      </w:r>
    </w:p>
    <w:p w14:paraId="32C1D326" w14:textId="77777777" w:rsidR="00971A5F" w:rsidRDefault="00000000">
      <w:pPr>
        <w:spacing w:line="440" w:lineRule="exact"/>
        <w:ind w:left="903" w:hanging="476"/>
        <w:jc w:val="both"/>
        <w:rPr>
          <w:rFonts w:ascii="標楷體" w:eastAsia="標楷體" w:hAnsi="標楷體"/>
          <w:sz w:val="28"/>
          <w:szCs w:val="28"/>
        </w:rPr>
      </w:pPr>
      <w:r>
        <w:rPr>
          <w:rFonts w:ascii="標楷體" w:eastAsia="標楷體" w:hAnsi="標楷體"/>
          <w:sz w:val="28"/>
          <w:szCs w:val="28"/>
        </w:rPr>
        <w:t>4.</w:t>
      </w:r>
      <w:proofErr w:type="gramStart"/>
      <w:r>
        <w:rPr>
          <w:rFonts w:ascii="標楷體" w:eastAsia="標楷體" w:hAnsi="標楷體"/>
          <w:sz w:val="28"/>
          <w:szCs w:val="28"/>
        </w:rPr>
        <w:t>體罰或霸凌學生</w:t>
      </w:r>
      <w:proofErr w:type="gramEnd"/>
      <w:r>
        <w:rPr>
          <w:rFonts w:ascii="標楷體" w:eastAsia="標楷體" w:hAnsi="標楷體"/>
          <w:sz w:val="28"/>
          <w:szCs w:val="28"/>
        </w:rPr>
        <w:t>，造成其身心嚴重侵害。</w:t>
      </w:r>
    </w:p>
    <w:p w14:paraId="50CE37E3" w14:textId="77777777" w:rsidR="00971A5F" w:rsidRDefault="00000000">
      <w:pPr>
        <w:spacing w:line="440" w:lineRule="exact"/>
        <w:ind w:left="708" w:hanging="283"/>
        <w:jc w:val="both"/>
        <w:rPr>
          <w:rFonts w:ascii="標楷體" w:eastAsia="標楷體" w:hAnsi="標楷體"/>
          <w:sz w:val="28"/>
          <w:szCs w:val="28"/>
        </w:rPr>
      </w:pPr>
      <w:r>
        <w:rPr>
          <w:rFonts w:ascii="標楷體" w:eastAsia="標楷體" w:hAnsi="標楷體"/>
          <w:sz w:val="28"/>
          <w:szCs w:val="28"/>
        </w:rPr>
        <w:t>5.有性別平等教育法中華民國一百十二年八月十六日修正施行前第二十七條之一第一項第一款、第二款或第三項、修正施行後第二十九條第一項第一款、第二款或第三項之情形。</w:t>
      </w:r>
    </w:p>
    <w:p w14:paraId="1242EC90" w14:textId="77777777" w:rsidR="00971A5F" w:rsidRDefault="00000000">
      <w:pPr>
        <w:spacing w:line="440" w:lineRule="exact"/>
        <w:ind w:left="708" w:hanging="566"/>
        <w:jc w:val="both"/>
        <w:rPr>
          <w:rFonts w:ascii="標楷體" w:eastAsia="標楷體" w:hAnsi="標楷體"/>
          <w:sz w:val="28"/>
          <w:szCs w:val="28"/>
        </w:rPr>
      </w:pPr>
      <w:r>
        <w:rPr>
          <w:rFonts w:ascii="標楷體" w:eastAsia="標楷體" w:hAnsi="標楷體"/>
          <w:sz w:val="28"/>
          <w:szCs w:val="28"/>
        </w:rPr>
        <w:t>(三)委外人員協助教學或活動，應遵守十二年國民基本教育課程綱要、相關法規（如教育基本法、性別平等教育法）及國際人權公約（如消除對婦女一切形式歧視公約、兒童權利公約、身心障礙者權利公約）之規定。</w:t>
      </w:r>
    </w:p>
    <w:p w14:paraId="2C7A15C6" w14:textId="77777777" w:rsidR="00971A5F" w:rsidRDefault="00000000">
      <w:pPr>
        <w:spacing w:line="440" w:lineRule="exact"/>
        <w:ind w:left="708" w:hanging="566"/>
        <w:jc w:val="both"/>
        <w:rPr>
          <w:rFonts w:ascii="標楷體" w:eastAsia="標楷體" w:hAnsi="標楷體"/>
          <w:sz w:val="28"/>
          <w:szCs w:val="28"/>
        </w:rPr>
      </w:pPr>
      <w:r>
        <w:rPr>
          <w:rFonts w:ascii="標楷體" w:eastAsia="標楷體" w:hAnsi="標楷體"/>
          <w:sz w:val="28"/>
          <w:szCs w:val="28"/>
        </w:rPr>
        <w:t>(四)委外人員不得為特定政治團體或宗教信仰從事宣傳或活動，並</w:t>
      </w:r>
      <w:r>
        <w:rPr>
          <w:rFonts w:ascii="標楷體" w:eastAsia="標楷體" w:hAnsi="標楷體"/>
          <w:sz w:val="28"/>
          <w:szCs w:val="28"/>
        </w:rPr>
        <w:lastRenderedPageBreak/>
        <w:t>不得有商業或為其他利益衝突之行為。</w:t>
      </w:r>
    </w:p>
    <w:p w14:paraId="62A20F04" w14:textId="77777777" w:rsidR="00971A5F" w:rsidRDefault="00000000">
      <w:pPr>
        <w:spacing w:line="440" w:lineRule="exact"/>
        <w:ind w:left="707" w:hanging="568"/>
        <w:jc w:val="both"/>
        <w:rPr>
          <w:rFonts w:ascii="標楷體" w:eastAsia="標楷體" w:hAnsi="標楷體"/>
          <w:sz w:val="28"/>
          <w:szCs w:val="28"/>
        </w:rPr>
      </w:pPr>
      <w:r>
        <w:rPr>
          <w:rFonts w:ascii="標楷體" w:eastAsia="標楷體" w:hAnsi="標楷體"/>
          <w:sz w:val="28"/>
          <w:szCs w:val="28"/>
        </w:rPr>
        <w:t>(五)學校應依本原則所列安全與緊急應變、委外人員應遵守規定及其他相關事項辦理，並與廠商或民間單位於委外契約內，規範履約內容及明定違反契約之責任，以確保教學活動周延。</w:t>
      </w:r>
    </w:p>
    <w:p w14:paraId="7E26EE3B" w14:textId="77777777" w:rsidR="00971A5F" w:rsidRDefault="00000000">
      <w:pPr>
        <w:pStyle w:val="Default"/>
        <w:spacing w:line="440" w:lineRule="exact"/>
        <w:ind w:left="567" w:hanging="567"/>
        <w:jc w:val="both"/>
        <w:rPr>
          <w:color w:val="auto"/>
          <w:sz w:val="28"/>
          <w:szCs w:val="28"/>
        </w:rPr>
      </w:pPr>
      <w:r>
        <w:rPr>
          <w:color w:val="auto"/>
          <w:sz w:val="28"/>
          <w:szCs w:val="28"/>
        </w:rPr>
        <w:t>十、戶外教育為學校課程，學生參加學校場域以外之戶外教育，其辦理前，學校應通知學生法定代理人；學生未成年者，應檢附法定代理人同意書，已成年者，免</w:t>
      </w:r>
      <w:proofErr w:type="gramStart"/>
      <w:r>
        <w:rPr>
          <w:color w:val="auto"/>
          <w:sz w:val="28"/>
          <w:szCs w:val="28"/>
        </w:rPr>
        <w:t>附</w:t>
      </w:r>
      <w:proofErr w:type="gramEnd"/>
      <w:r>
        <w:rPr>
          <w:color w:val="auto"/>
          <w:sz w:val="28"/>
          <w:szCs w:val="28"/>
        </w:rPr>
        <w:t>。</w:t>
      </w:r>
    </w:p>
    <w:p w14:paraId="368E4F36" w14:textId="77777777" w:rsidR="00971A5F" w:rsidRDefault="00000000">
      <w:pPr>
        <w:spacing w:line="440" w:lineRule="exact"/>
        <w:ind w:left="566" w:firstLine="566"/>
        <w:jc w:val="both"/>
        <w:rPr>
          <w:rFonts w:ascii="標楷體" w:eastAsia="標楷體" w:hAnsi="標楷體"/>
          <w:sz w:val="28"/>
          <w:szCs w:val="28"/>
        </w:rPr>
      </w:pPr>
      <w:r>
        <w:rPr>
          <w:rFonts w:ascii="標楷體" w:eastAsia="標楷體" w:hAnsi="標楷體"/>
          <w:sz w:val="28"/>
          <w:szCs w:val="28"/>
        </w:rPr>
        <w:t>學生因故未能參加前項戶外教育者，學校應妥適安排相關學習活動。</w:t>
      </w:r>
    </w:p>
    <w:p w14:paraId="0C81952D" w14:textId="77777777" w:rsidR="00971A5F" w:rsidRDefault="00000000">
      <w:pPr>
        <w:widowControl/>
        <w:shd w:val="clear" w:color="auto" w:fill="FFFFFF"/>
        <w:spacing w:line="440" w:lineRule="exact"/>
        <w:ind w:left="700" w:hanging="700"/>
        <w:jc w:val="both"/>
        <w:rPr>
          <w:rFonts w:ascii="標楷體" w:eastAsia="標楷體" w:hAnsi="標楷體" w:cs="新細明體"/>
          <w:kern w:val="0"/>
          <w:sz w:val="28"/>
          <w:szCs w:val="28"/>
        </w:rPr>
      </w:pPr>
      <w:r>
        <w:rPr>
          <w:rFonts w:ascii="標楷體" w:eastAsia="標楷體" w:hAnsi="標楷體" w:cs="新細明體"/>
          <w:kern w:val="0"/>
          <w:sz w:val="28"/>
          <w:szCs w:val="28"/>
        </w:rPr>
        <w:t>十一、學校實施戶外教育，應遵行下列事項：</w:t>
      </w:r>
    </w:p>
    <w:p w14:paraId="6244888E" w14:textId="77777777" w:rsidR="00971A5F" w:rsidRDefault="00000000">
      <w:pPr>
        <w:spacing w:line="440" w:lineRule="exact"/>
        <w:ind w:left="870" w:hanging="613"/>
        <w:jc w:val="both"/>
        <w:rPr>
          <w:rFonts w:ascii="標楷體" w:eastAsia="標楷體" w:hAnsi="標楷體"/>
          <w:sz w:val="28"/>
          <w:szCs w:val="28"/>
        </w:rPr>
      </w:pPr>
      <w:r>
        <w:rPr>
          <w:rFonts w:ascii="標楷體" w:eastAsia="標楷體" w:hAnsi="標楷體"/>
          <w:sz w:val="28"/>
          <w:szCs w:val="28"/>
        </w:rPr>
        <w:t>(一)行前隨時注意活動地區天候及環境變化，如因天候等因素致舉辦活動可能發生危險時，應取消活動或延期舉辦。</w:t>
      </w:r>
    </w:p>
    <w:p w14:paraId="7A37AC0A" w14:textId="77777777" w:rsidR="00971A5F" w:rsidRDefault="00000000">
      <w:pPr>
        <w:spacing w:line="440" w:lineRule="exact"/>
        <w:ind w:left="870" w:hanging="613"/>
        <w:jc w:val="both"/>
        <w:rPr>
          <w:rFonts w:ascii="標楷體" w:eastAsia="標楷體" w:hAnsi="標楷體"/>
          <w:sz w:val="28"/>
          <w:szCs w:val="28"/>
        </w:rPr>
      </w:pPr>
      <w:r>
        <w:rPr>
          <w:rFonts w:ascii="標楷體" w:eastAsia="標楷體" w:hAnsi="標楷體"/>
          <w:sz w:val="28"/>
          <w:szCs w:val="28"/>
        </w:rPr>
        <w:t>(二)落實學生行前安全教育，包括宣導安全自我管理觀念，並應遵守活動規定、安全注意事項、緊急應變措施、緊急聯絡電話及其他相關事項。</w:t>
      </w:r>
    </w:p>
    <w:p w14:paraId="44CFF085" w14:textId="77777777" w:rsidR="00971A5F" w:rsidRDefault="00000000">
      <w:pPr>
        <w:spacing w:line="440" w:lineRule="exact"/>
        <w:ind w:left="870" w:hanging="613"/>
        <w:jc w:val="both"/>
        <w:rPr>
          <w:rFonts w:ascii="標楷體" w:eastAsia="標楷體" w:hAnsi="標楷體"/>
          <w:sz w:val="28"/>
          <w:szCs w:val="28"/>
        </w:rPr>
      </w:pPr>
      <w:r>
        <w:rPr>
          <w:rFonts w:ascii="標楷體" w:eastAsia="標楷體" w:hAnsi="標楷體"/>
          <w:sz w:val="28"/>
          <w:szCs w:val="28"/>
        </w:rPr>
        <w:t>(三)戶外教育進行時，應注意天候、地形、氣象及災害防救機關警報之發布，並遠離標示危險、公告限制進入或命其離去之地區。</w:t>
      </w:r>
    </w:p>
    <w:p w14:paraId="784B05F0" w14:textId="77777777" w:rsidR="00971A5F" w:rsidRDefault="00000000">
      <w:pPr>
        <w:spacing w:line="440" w:lineRule="exact"/>
        <w:ind w:left="852" w:hanging="566"/>
        <w:jc w:val="both"/>
        <w:rPr>
          <w:rFonts w:ascii="標楷體" w:eastAsia="標楷體" w:hAnsi="標楷體"/>
          <w:sz w:val="28"/>
          <w:szCs w:val="28"/>
        </w:rPr>
      </w:pPr>
      <w:r>
        <w:rPr>
          <w:rFonts w:ascii="標楷體" w:eastAsia="標楷體" w:hAnsi="標楷體"/>
          <w:sz w:val="28"/>
          <w:szCs w:val="28"/>
        </w:rPr>
        <w:t>(四)戶外教育活動期間，如遇颱風、意外或緊急事故，應即採取應變措施，減低事故影響程度，並迅速通報學校，或與相關機關、機構聯繫，尋求必要協助；必要時，應中止或終止活動。</w:t>
      </w:r>
    </w:p>
    <w:p w14:paraId="712FD068" w14:textId="77777777" w:rsidR="00971A5F" w:rsidRDefault="00000000">
      <w:pPr>
        <w:spacing w:line="440" w:lineRule="exact"/>
        <w:ind w:left="852" w:hanging="566"/>
        <w:jc w:val="both"/>
        <w:rPr>
          <w:rFonts w:ascii="標楷體" w:eastAsia="標楷體" w:hAnsi="標楷體"/>
          <w:sz w:val="28"/>
          <w:szCs w:val="28"/>
        </w:rPr>
      </w:pPr>
      <w:r>
        <w:rPr>
          <w:rFonts w:ascii="標楷體" w:eastAsia="標楷體" w:hAnsi="標楷體"/>
          <w:sz w:val="28"/>
          <w:szCs w:val="28"/>
        </w:rPr>
        <w:t>(五)學校辦理戶外教育時，應注意實施場域之環境承載量，得</w:t>
      </w:r>
      <w:proofErr w:type="gramStart"/>
      <w:r>
        <w:rPr>
          <w:rFonts w:ascii="標楷體" w:eastAsia="標楷體" w:hAnsi="標楷體"/>
          <w:sz w:val="28"/>
          <w:szCs w:val="28"/>
        </w:rPr>
        <w:t>採</w:t>
      </w:r>
      <w:proofErr w:type="gramEnd"/>
      <w:r>
        <w:rPr>
          <w:rFonts w:ascii="標楷體" w:eastAsia="標楷體" w:hAnsi="標楷體"/>
          <w:sz w:val="28"/>
          <w:szCs w:val="28"/>
        </w:rPr>
        <w:t>小團體或分散梯次等方式，減少對當地環境之衝擊。</w:t>
      </w:r>
    </w:p>
    <w:p w14:paraId="525B0850" w14:textId="77777777" w:rsidR="00971A5F" w:rsidRDefault="00000000">
      <w:pPr>
        <w:spacing w:line="440" w:lineRule="exact"/>
        <w:ind w:left="826" w:hanging="826"/>
        <w:jc w:val="both"/>
      </w:pPr>
      <w:r>
        <w:rPr>
          <w:rFonts w:ascii="標楷體" w:eastAsia="標楷體" w:hAnsi="標楷體"/>
          <w:sz w:val="28"/>
          <w:szCs w:val="28"/>
        </w:rPr>
        <w:t>十二、學校於戶外教育活動結束後，得視活動情形召開會議，分享或檢討活動辦理情形，並提出改進及建議事項，作為爾後辦理之參考；</w:t>
      </w:r>
      <w:r>
        <w:rPr>
          <w:rFonts w:ascii="標楷體" w:eastAsia="標楷體" w:hAnsi="標楷體" w:cs="標楷體"/>
          <w:sz w:val="28"/>
          <w:szCs w:val="28"/>
        </w:rPr>
        <w:t>教師應帶領學生反思學習歷程、發表學習成果、相互分享與欣賞。</w:t>
      </w:r>
    </w:p>
    <w:p w14:paraId="095AB983" w14:textId="77777777" w:rsidR="00971A5F" w:rsidRDefault="00000000">
      <w:pPr>
        <w:spacing w:line="440" w:lineRule="exact"/>
        <w:ind w:left="826" w:hanging="826"/>
        <w:jc w:val="both"/>
      </w:pPr>
      <w:r>
        <w:rPr>
          <w:rFonts w:ascii="標楷體" w:eastAsia="標楷體" w:hAnsi="標楷體"/>
          <w:sz w:val="28"/>
          <w:szCs w:val="28"/>
        </w:rPr>
        <w:t>十三、直轄</w:t>
      </w:r>
      <w:proofErr w:type="gramStart"/>
      <w:r>
        <w:rPr>
          <w:rFonts w:ascii="標楷體" w:eastAsia="標楷體" w:hAnsi="標楷體"/>
          <w:sz w:val="28"/>
          <w:szCs w:val="28"/>
        </w:rPr>
        <w:t>巿</w:t>
      </w:r>
      <w:proofErr w:type="gramEnd"/>
      <w:r>
        <w:rPr>
          <w:rFonts w:ascii="標楷體" w:eastAsia="標楷體" w:hAnsi="標楷體"/>
          <w:sz w:val="28"/>
          <w:szCs w:val="28"/>
        </w:rPr>
        <w:t>、縣（</w:t>
      </w:r>
      <w:proofErr w:type="gramStart"/>
      <w:r>
        <w:rPr>
          <w:rFonts w:ascii="標楷體" w:eastAsia="標楷體" w:hAnsi="標楷體"/>
          <w:sz w:val="28"/>
          <w:szCs w:val="28"/>
        </w:rPr>
        <w:t>巿</w:t>
      </w:r>
      <w:proofErr w:type="gramEnd"/>
      <w:r>
        <w:rPr>
          <w:rFonts w:ascii="標楷體" w:eastAsia="標楷體" w:hAnsi="標楷體"/>
          <w:sz w:val="28"/>
          <w:szCs w:val="28"/>
        </w:rPr>
        <w:t>）政府得依本原則，訂定補充規定。</w:t>
      </w:r>
    </w:p>
    <w:sectPr w:rsidR="00971A5F">
      <w:footerReference w:type="default" r:id="rId6"/>
      <w:pgSz w:w="11906" w:h="16838"/>
      <w:pgMar w:top="1440" w:right="1800" w:bottom="1440" w:left="1800" w:header="851" w:footer="992" w:gutter="0"/>
      <w:cols w:space="720"/>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90B9E" w14:textId="77777777" w:rsidR="006221A7" w:rsidRDefault="006221A7">
      <w:r>
        <w:separator/>
      </w:r>
    </w:p>
  </w:endnote>
  <w:endnote w:type="continuationSeparator" w:id="0">
    <w:p w14:paraId="602369B9" w14:textId="77777777" w:rsidR="006221A7" w:rsidRDefault="00622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9D157" w14:textId="77777777" w:rsidR="00000000" w:rsidRDefault="00000000">
    <w:pPr>
      <w:pStyle w:val="a5"/>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0320CAD4" w14:textId="77777777" w:rsidR="00000000" w:rsidRDefault="000000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8D0DA" w14:textId="77777777" w:rsidR="006221A7" w:rsidRDefault="006221A7">
      <w:r>
        <w:rPr>
          <w:color w:val="000000"/>
        </w:rPr>
        <w:separator/>
      </w:r>
    </w:p>
  </w:footnote>
  <w:footnote w:type="continuationSeparator" w:id="0">
    <w:p w14:paraId="7118CE10" w14:textId="77777777" w:rsidR="006221A7" w:rsidRDefault="00622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71A5F"/>
    <w:rsid w:val="006221A7"/>
    <w:rsid w:val="00971A5F"/>
    <w:rsid w:val="00B6629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FB963"/>
  <w15:docId w15:val="{5BDC5DB8-3E88-41F5-8D91-80DE6FE15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rPr>
      <w:sz w:val="20"/>
      <w:szCs w:val="20"/>
    </w:rPr>
  </w:style>
  <w:style w:type="paragraph" w:styleId="a7">
    <w:name w:val="List Paragraph"/>
    <w:basedOn w:val="a"/>
    <w:pPr>
      <w:ind w:left="480"/>
    </w:p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433</Words>
  <Characters>2472</Characters>
  <Application>Microsoft Office Word</Application>
  <DocSecurity>0</DocSecurity>
  <Lines>20</Lines>
  <Paragraphs>5</Paragraphs>
  <ScaleCrop>false</ScaleCrop>
  <Company/>
  <LinksUpToDate>false</LinksUpToDate>
  <CharactersWithSpaces>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張儀楦</dc:creator>
  <dc:description/>
  <cp:lastModifiedBy>正智 陳</cp:lastModifiedBy>
  <cp:revision>2</cp:revision>
  <cp:lastPrinted>2023-09-26T03:52:00Z</cp:lastPrinted>
  <dcterms:created xsi:type="dcterms:W3CDTF">2023-10-18T07:08:00Z</dcterms:created>
  <dcterms:modified xsi:type="dcterms:W3CDTF">2023-10-18T07:08:00Z</dcterms:modified>
</cp:coreProperties>
</file>