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A1" w:rsidRDefault="00422059" w:rsidP="00422059">
      <w:pPr>
        <w:spacing w:line="0" w:lineRule="atLeas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853415">
        <w:rPr>
          <w:rFonts w:ascii="標楷體" w:eastAsia="標楷體" w:hAnsi="標楷體" w:cs="新細明體" w:hint="eastAsia"/>
          <w:kern w:val="0"/>
          <w:sz w:val="40"/>
          <w:szCs w:val="40"/>
        </w:rPr>
        <w:t>高雄市鼓山高中國中部</w:t>
      </w:r>
      <w:r w:rsidRPr="007B5AF3">
        <w:rPr>
          <w:rFonts w:ascii="標楷體" w:eastAsia="標楷體" w:hAnsi="標楷體" w:cs="新細明體" w:hint="eastAsia"/>
          <w:kern w:val="0"/>
          <w:sz w:val="40"/>
          <w:szCs w:val="40"/>
        </w:rPr>
        <w:t>長期缺課學生通報表</w:t>
      </w:r>
    </w:p>
    <w:tbl>
      <w:tblPr>
        <w:tblpPr w:leftFromText="180" w:rightFromText="180" w:vertAnchor="page" w:horzAnchor="margin" w:tblpY="1198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1956"/>
        <w:gridCol w:w="181"/>
        <w:gridCol w:w="1407"/>
        <w:gridCol w:w="429"/>
        <w:gridCol w:w="239"/>
        <w:gridCol w:w="891"/>
        <w:gridCol w:w="1184"/>
        <w:gridCol w:w="233"/>
        <w:gridCol w:w="1985"/>
      </w:tblGrid>
      <w:tr w:rsidR="005361F9" w:rsidRPr="00853415" w:rsidTr="005361F9">
        <w:trPr>
          <w:trHeight w:val="334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身分證字號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5361F9" w:rsidRPr="00853415" w:rsidTr="005361F9">
        <w:trPr>
          <w:trHeight w:val="309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就讀班級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導師姓名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5361F9" w:rsidRPr="00853415" w:rsidTr="005361F9">
        <w:trPr>
          <w:trHeight w:val="334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出生日期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5361F9" w:rsidRPr="00853415" w:rsidTr="005361F9">
        <w:trPr>
          <w:trHeight w:val="371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8505" w:type="dxa"/>
            <w:gridSpan w:val="9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5361F9" w:rsidRPr="00853415" w:rsidTr="005361F9">
        <w:trPr>
          <w:trHeight w:val="371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通訊地址</w:t>
            </w:r>
          </w:p>
        </w:tc>
        <w:tc>
          <w:tcPr>
            <w:tcW w:w="8505" w:type="dxa"/>
            <w:gridSpan w:val="9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5361F9" w:rsidRPr="00853415" w:rsidTr="005361F9">
        <w:trPr>
          <w:trHeight w:val="309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戶籍電話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居住電話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5361F9" w:rsidRPr="00853415" w:rsidTr="005361F9">
        <w:trPr>
          <w:trHeight w:val="309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父親姓名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母親姓名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5361F9" w:rsidRPr="00853415" w:rsidTr="005361F9">
        <w:trPr>
          <w:trHeight w:val="309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父親手機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母親手機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5361F9" w:rsidRPr="00853415" w:rsidTr="005361F9">
        <w:trPr>
          <w:trHeight w:val="309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緊急連絡人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與學生關係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5361F9" w:rsidRPr="00853415" w:rsidTr="005361F9">
        <w:trPr>
          <w:trHeight w:val="309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監護人</w:t>
            </w:r>
          </w:p>
        </w:tc>
        <w:tc>
          <w:tcPr>
            <w:tcW w:w="1956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588" w:type="dxa"/>
            <w:gridSpan w:val="2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與學生關係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5361F9" w:rsidRPr="00853415" w:rsidTr="005361F9">
        <w:trPr>
          <w:trHeight w:val="334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親屬狀況</w:t>
            </w: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□雙親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□單親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□失親</w:t>
            </w:r>
          </w:p>
        </w:tc>
        <w:tc>
          <w:tcPr>
            <w:tcW w:w="2547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是否原住民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□是</w:t>
            </w:r>
            <w:proofErr w:type="gramStart"/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　　□否</w:t>
            </w:r>
            <w:proofErr w:type="gramEnd"/>
          </w:p>
        </w:tc>
      </w:tr>
      <w:tr w:rsidR="005361F9" w:rsidRPr="00853415" w:rsidTr="005361F9">
        <w:trPr>
          <w:trHeight w:val="340"/>
        </w:trPr>
        <w:tc>
          <w:tcPr>
            <w:tcW w:w="2013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父母是否外籍配偶</w:t>
            </w: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□是</w:t>
            </w:r>
            <w:proofErr w:type="gramStart"/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　□否</w:t>
            </w:r>
            <w:proofErr w:type="gramEnd"/>
          </w:p>
        </w:tc>
        <w:tc>
          <w:tcPr>
            <w:tcW w:w="2547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是否隔代教養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□是</w:t>
            </w:r>
            <w:proofErr w:type="gramStart"/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　　□否</w:t>
            </w:r>
            <w:proofErr w:type="gramEnd"/>
          </w:p>
        </w:tc>
      </w:tr>
      <w:tr w:rsidR="005361F9" w:rsidRPr="00853415" w:rsidTr="005361F9">
        <w:trPr>
          <w:trHeight w:val="334"/>
        </w:trPr>
        <w:tc>
          <w:tcPr>
            <w:tcW w:w="5986" w:type="dxa"/>
            <w:gridSpan w:val="5"/>
            <w:shd w:val="clear" w:color="auto" w:fill="auto"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全學期未經請假而無故缺課累積達7日之始日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 w:val="restart"/>
            <w:shd w:val="clear" w:color="auto" w:fill="auto"/>
            <w:textDirection w:val="tbRlV"/>
            <w:hideMark/>
          </w:tcPr>
          <w:p w:rsidR="005361F9" w:rsidRPr="00853415" w:rsidRDefault="005361F9" w:rsidP="005361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長期缺課主因（勾選一項，請以</w:t>
            </w:r>
            <w:proofErr w:type="gramStart"/>
            <w:r w:rsidRPr="007B5AF3">
              <w:rPr>
                <w:rFonts w:ascii="標楷體" w:eastAsia="標楷體" w:hAnsi="標楷體" w:cs="新細明體" w:hint="eastAsia"/>
                <w:kern w:val="0"/>
              </w:rPr>
              <w:t>█</w:t>
            </w:r>
            <w:proofErr w:type="gramEnd"/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註明）         </w:t>
            </w:r>
          </w:p>
          <w:p w:rsidR="005361F9" w:rsidRPr="007B5AF3" w:rsidRDefault="005361F9" w:rsidP="005361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             長期缺課次因（最多勾選二項，亦可空值，請以</w:t>
            </w:r>
            <w:proofErr w:type="gramStart"/>
            <w:r w:rsidRPr="007B5AF3">
              <w:rPr>
                <w:rFonts w:ascii="標楷體" w:eastAsia="標楷體" w:hAnsi="標楷體" w:cs="新細明體" w:hint="eastAsia"/>
                <w:kern w:val="0"/>
              </w:rPr>
              <w:t>ˇ</w:t>
            </w:r>
            <w:proofErr w:type="gramEnd"/>
            <w:r w:rsidRPr="007B5AF3">
              <w:rPr>
                <w:rFonts w:ascii="標楷體" w:eastAsia="標楷體" w:hAnsi="標楷體" w:cs="新細明體" w:hint="eastAsia"/>
                <w:kern w:val="0"/>
              </w:rPr>
              <w:t>註明）</w:t>
            </w:r>
          </w:p>
        </w:tc>
        <w:tc>
          <w:tcPr>
            <w:tcW w:w="8505" w:type="dxa"/>
            <w:gridSpan w:val="9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個人因素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□肢體障礙或重大疾病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□觸犯刑罰法律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□智能不足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□遭受性侵害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□精神或心理疾病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□從事性交易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□懷孕、生子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□其他個人因素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□生活作息不正常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□結婚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5" w:type="dxa"/>
            <w:gridSpan w:val="9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家庭因素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7B5AF3">
              <w:rPr>
                <w:rFonts w:eastAsia="標楷體"/>
                <w:kern w:val="0"/>
              </w:rPr>
              <w:t>(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7B5AF3">
              <w:rPr>
                <w:rFonts w:eastAsia="標楷體"/>
                <w:kern w:val="0"/>
              </w:rPr>
              <w:t>)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或監護人去世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□居家交通不便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7B5AF3">
              <w:rPr>
                <w:rFonts w:eastAsia="標楷體"/>
                <w:kern w:val="0"/>
              </w:rPr>
              <w:t>(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7B5AF3">
              <w:rPr>
                <w:rFonts w:eastAsia="標楷體"/>
                <w:kern w:val="0"/>
              </w:rPr>
              <w:t>)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或監護人失蹤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□經濟因素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7B5AF3">
              <w:rPr>
                <w:rFonts w:eastAsia="標楷體"/>
                <w:kern w:val="0"/>
              </w:rPr>
              <w:t>(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7B5AF3">
              <w:rPr>
                <w:rFonts w:eastAsia="標楷體"/>
                <w:kern w:val="0"/>
              </w:rPr>
              <w:t>)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或監護人重殘或疾病</w:t>
            </w:r>
          </w:p>
        </w:tc>
        <w:tc>
          <w:tcPr>
            <w:tcW w:w="4532" w:type="dxa"/>
            <w:gridSpan w:val="5"/>
            <w:shd w:val="clear" w:color="auto" w:fill="auto"/>
            <w:vAlign w:val="bottom"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□其他家庭因素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eastAsiaTheme="minorEastAsia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7B5AF3">
              <w:rPr>
                <w:rFonts w:eastAsia="標楷體"/>
                <w:kern w:val="0"/>
              </w:rPr>
              <w:t>(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7B5AF3">
              <w:rPr>
                <w:rFonts w:eastAsia="標楷體"/>
                <w:kern w:val="0"/>
              </w:rPr>
              <w:t>)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或監護人離婚或分居</w:t>
            </w:r>
          </w:p>
        </w:tc>
        <w:tc>
          <w:tcPr>
            <w:tcW w:w="4532" w:type="dxa"/>
            <w:gridSpan w:val="5"/>
            <w:shd w:val="clear" w:color="auto" w:fill="auto"/>
            <w:vAlign w:val="bottom"/>
          </w:tcPr>
          <w:p w:rsidR="005361F9" w:rsidRPr="00853415" w:rsidRDefault="005361F9" w:rsidP="005361F9">
            <w:pPr>
              <w:widowControl/>
              <w:rPr>
                <w:rFonts w:eastAsiaTheme="minorEastAsia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7B5AF3">
              <w:rPr>
                <w:rFonts w:eastAsia="標楷體"/>
                <w:kern w:val="0"/>
              </w:rPr>
              <w:t>(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7B5AF3">
              <w:rPr>
                <w:rFonts w:eastAsia="標楷體"/>
                <w:kern w:val="0"/>
              </w:rPr>
              <w:t>)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或監護人管教失當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5" w:type="dxa"/>
            <w:gridSpan w:val="9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□父</w:t>
            </w:r>
            <w:r w:rsidRPr="007B5AF3">
              <w:rPr>
                <w:rFonts w:eastAsia="標楷體"/>
                <w:kern w:val="0"/>
              </w:rPr>
              <w:t>(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7B5AF3">
              <w:rPr>
                <w:rFonts w:eastAsia="標楷體"/>
                <w:kern w:val="0"/>
              </w:rPr>
              <w:t>)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或監護人虐待或傷害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5" w:type="dxa"/>
            <w:gridSpan w:val="9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7B5AF3">
              <w:rPr>
                <w:rFonts w:ascii="標楷體" w:eastAsia="標楷體" w:hAnsi="標楷體" w:cs="新細明體" w:hint="eastAsia"/>
                <w:kern w:val="0"/>
              </w:rPr>
              <w:t>受父</w:t>
            </w:r>
            <w:proofErr w:type="gramEnd"/>
            <w:r w:rsidRPr="007B5AF3">
              <w:rPr>
                <w:rFonts w:eastAsia="標楷體"/>
                <w:kern w:val="0"/>
              </w:rPr>
              <w:t>(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母</w:t>
            </w:r>
            <w:r w:rsidRPr="007B5AF3">
              <w:rPr>
                <w:rFonts w:eastAsia="標楷體"/>
                <w:kern w:val="0"/>
              </w:rPr>
              <w:t>)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或監護人職業或不良生活習性影響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eastAsiaTheme="minorEastAsia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□親屬失和</w:t>
            </w:r>
          </w:p>
        </w:tc>
        <w:tc>
          <w:tcPr>
            <w:tcW w:w="4532" w:type="dxa"/>
            <w:gridSpan w:val="5"/>
            <w:shd w:val="clear" w:color="auto" w:fill="auto"/>
            <w:vAlign w:val="bottom"/>
          </w:tcPr>
          <w:p w:rsidR="005361F9" w:rsidRPr="00853415" w:rsidRDefault="005361F9" w:rsidP="005361F9">
            <w:pPr>
              <w:widowControl/>
              <w:rPr>
                <w:rFonts w:eastAsiaTheme="minorEastAsia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□需照顧家人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5" w:type="dxa"/>
            <w:gridSpan w:val="9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學校因素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□對學校生活不感興趣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□觸犯校規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□不適應學校課程、考試壓力過重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□缺曠課太多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□師生關係不佳、教師管教不當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□其他學校因素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□與同儕關係不佳</w:t>
            </w:r>
          </w:p>
        </w:tc>
        <w:tc>
          <w:tcPr>
            <w:tcW w:w="4532" w:type="dxa"/>
            <w:gridSpan w:val="5"/>
            <w:shd w:val="clear" w:color="auto" w:fill="auto"/>
            <w:vAlign w:val="bottom"/>
          </w:tcPr>
          <w:p w:rsidR="005361F9" w:rsidRPr="00853415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□受同學欺壓不敢上學</w:t>
            </w:r>
          </w:p>
        </w:tc>
      </w:tr>
      <w:tr w:rsidR="005361F9" w:rsidRPr="00853415" w:rsidTr="005361F9">
        <w:trPr>
          <w:trHeight w:val="164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5" w:type="dxa"/>
            <w:gridSpan w:val="9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社會因素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□受已輟學同學影響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□流連或沈迷其他娛樂場所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□受校外不良朋友引誘</w:t>
            </w:r>
          </w:p>
        </w:tc>
        <w:tc>
          <w:tcPr>
            <w:tcW w:w="4532" w:type="dxa"/>
            <w:gridSpan w:val="5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□其他社會因素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73" w:type="dxa"/>
            <w:gridSpan w:val="4"/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eastAsiaTheme="minorEastAsia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□加入幫派或青少年組織、廟會</w:t>
            </w:r>
          </w:p>
        </w:tc>
        <w:tc>
          <w:tcPr>
            <w:tcW w:w="4532" w:type="dxa"/>
            <w:gridSpan w:val="5"/>
            <w:shd w:val="clear" w:color="auto" w:fill="auto"/>
            <w:vAlign w:val="bottom"/>
          </w:tcPr>
          <w:p w:rsidR="005361F9" w:rsidRPr="00853415" w:rsidRDefault="005361F9" w:rsidP="005361F9">
            <w:pPr>
              <w:widowControl/>
              <w:rPr>
                <w:rFonts w:eastAsiaTheme="minorEastAsia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□流連或沈迷網</w:t>
            </w:r>
            <w:proofErr w:type="gramStart"/>
            <w:r w:rsidRPr="007B5AF3">
              <w:rPr>
                <w:rFonts w:ascii="標楷體" w:eastAsia="標楷體" w:hAnsi="標楷體" w:cs="新細明體" w:hint="eastAsia"/>
                <w:kern w:val="0"/>
              </w:rPr>
              <w:t>咖</w:t>
            </w:r>
            <w:proofErr w:type="gramEnd"/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、網路　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5" w:type="dxa"/>
            <w:gridSpan w:val="9"/>
            <w:shd w:val="clear" w:color="auto" w:fill="auto"/>
            <w:noWrap/>
            <w:vAlign w:val="bottom"/>
            <w:hideMark/>
          </w:tcPr>
          <w:p w:rsidR="005361F9" w:rsidRPr="00853415" w:rsidRDefault="005361F9" w:rsidP="005361F9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其他因素</w:t>
            </w:r>
          </w:p>
        </w:tc>
      </w:tr>
      <w:tr w:rsidR="005361F9" w:rsidRPr="00853415" w:rsidTr="005361F9">
        <w:trPr>
          <w:trHeight w:val="360"/>
        </w:trPr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1F9" w:rsidRPr="007B5AF3" w:rsidRDefault="005361F9" w:rsidP="005361F9">
            <w:pPr>
              <w:widowControl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□其他非前述原因</w:t>
            </w:r>
          </w:p>
        </w:tc>
      </w:tr>
      <w:tr w:rsidR="005361F9" w:rsidRPr="00853415" w:rsidTr="005361F9">
        <w:trPr>
          <w:trHeight w:val="601"/>
        </w:trPr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9" w:rsidRPr="007B5AF3" w:rsidRDefault="005361F9" w:rsidP="005361F9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填表人：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9" w:rsidRPr="007B5AF3" w:rsidRDefault="005361F9" w:rsidP="005361F9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教務</w:t>
            </w:r>
            <w:r w:rsidR="006E7F45">
              <w:rPr>
                <w:rFonts w:ascii="標楷體" w:eastAsia="標楷體" w:hAnsi="標楷體" w:cs="新細明體" w:hint="eastAsia"/>
                <w:kern w:val="0"/>
              </w:rPr>
              <w:t>主任</w:t>
            </w:r>
            <w:bookmarkStart w:id="0" w:name="_GoBack"/>
            <w:bookmarkEnd w:id="0"/>
            <w:r w:rsidRPr="007B5AF3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9" w:rsidRPr="007B5AF3" w:rsidRDefault="005361F9" w:rsidP="005361F9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輔導</w:t>
            </w:r>
            <w:r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9" w:rsidRPr="007B5AF3" w:rsidRDefault="005361F9" w:rsidP="005361F9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主任</w:t>
            </w:r>
            <w:r w:rsidRPr="007B5AF3"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61F9" w:rsidRPr="007B5AF3" w:rsidRDefault="005361F9" w:rsidP="005361F9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 w:rsidRPr="007B5AF3">
              <w:rPr>
                <w:rFonts w:ascii="標楷體" w:eastAsia="標楷體" w:hAnsi="標楷體" w:cs="新細明體" w:hint="eastAsia"/>
                <w:kern w:val="0"/>
              </w:rPr>
              <w:t>校長：</w:t>
            </w:r>
          </w:p>
        </w:tc>
      </w:tr>
      <w:tr w:rsidR="005361F9" w:rsidRPr="00853415" w:rsidTr="005361F9">
        <w:trPr>
          <w:trHeight w:val="601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61F9" w:rsidRPr="005361F9" w:rsidRDefault="005361F9" w:rsidP="005361F9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5361F9">
              <w:rPr>
                <w:rFonts w:ascii="標楷體" w:eastAsia="標楷體" w:hAnsi="標楷體" w:hint="eastAsia"/>
                <w:color w:val="000000"/>
              </w:rPr>
              <w:t>聯絡電話：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61F9" w:rsidRPr="005361F9" w:rsidRDefault="005361F9" w:rsidP="005361F9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361F9">
              <w:rPr>
                <w:rFonts w:ascii="標楷體" w:eastAsia="標楷體" w:hAnsi="標楷體" w:hint="eastAsia"/>
                <w:color w:val="000000"/>
              </w:rPr>
              <w:t>註冊組長：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61F9" w:rsidRPr="005361F9" w:rsidRDefault="005361F9" w:rsidP="005361F9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361F9">
              <w:rPr>
                <w:rFonts w:ascii="標楷體" w:eastAsia="標楷體" w:hAnsi="標楷體" w:hint="eastAsia"/>
                <w:color w:val="000000"/>
              </w:rPr>
              <w:t>輔導組長：</w:t>
            </w:r>
          </w:p>
        </w:tc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61F9" w:rsidRPr="005361F9" w:rsidRDefault="005361F9" w:rsidP="005361F9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5361F9">
              <w:rPr>
                <w:rFonts w:ascii="標楷體" w:eastAsia="標楷體" w:hAnsi="標楷體" w:hint="eastAsia"/>
                <w:color w:val="000000"/>
              </w:rPr>
              <w:t>生輔組長：</w:t>
            </w:r>
          </w:p>
        </w:tc>
        <w:tc>
          <w:tcPr>
            <w:tcW w:w="22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361F9" w:rsidRPr="007B5AF3" w:rsidRDefault="005361F9" w:rsidP="005361F9">
            <w:pPr>
              <w:widowControl/>
              <w:jc w:val="both"/>
              <w:rPr>
                <w:rFonts w:ascii="標楷體" w:eastAsia="標楷體" w:hAnsi="標楷體" w:cs="新細明體" w:hint="eastAsia"/>
                <w:kern w:val="0"/>
              </w:rPr>
            </w:pPr>
          </w:p>
        </w:tc>
      </w:tr>
    </w:tbl>
    <w:p w:rsidR="00422059" w:rsidRPr="00422059" w:rsidRDefault="00422059" w:rsidP="00422059">
      <w:pPr>
        <w:wordWrap w:val="0"/>
        <w:jc w:val="right"/>
        <w:rPr>
          <w:rFonts w:ascii="標楷體" w:eastAsia="標楷體" w:hAnsi="標楷體" w:cs="新細明體" w:hint="eastAsia"/>
          <w:kern w:val="0"/>
        </w:rPr>
      </w:pPr>
      <w:r w:rsidRPr="007B5AF3">
        <w:rPr>
          <w:rFonts w:ascii="標楷體" w:eastAsia="標楷體" w:hAnsi="標楷體" w:cs="新細明體" w:hint="eastAsia"/>
          <w:kern w:val="0"/>
        </w:rPr>
        <w:t>通報日期</w:t>
      </w:r>
      <w:r>
        <w:rPr>
          <w:rFonts w:ascii="標楷體" w:eastAsia="標楷體" w:hAnsi="標楷體" w:cs="新細明體" w:hint="eastAsia"/>
          <w:kern w:val="0"/>
        </w:rPr>
        <w:t xml:space="preserve">：　　　　　　</w:t>
      </w:r>
    </w:p>
    <w:sectPr w:rsidR="00422059" w:rsidRPr="00422059" w:rsidSect="005361F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AF3"/>
    <w:rsid w:val="00422059"/>
    <w:rsid w:val="005361F9"/>
    <w:rsid w:val="005B012D"/>
    <w:rsid w:val="006B35A1"/>
    <w:rsid w:val="006E7F45"/>
    <w:rsid w:val="00707F4A"/>
    <w:rsid w:val="00763B5F"/>
    <w:rsid w:val="007B5AF3"/>
    <w:rsid w:val="00853415"/>
    <w:rsid w:val="0093210D"/>
    <w:rsid w:val="00DB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CD93E"/>
  <w15:chartTrackingRefBased/>
  <w15:docId w15:val="{EF0B7F56-A102-4DFB-8793-B1B56BD8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2023-01-11T08:14:00Z</dcterms:created>
  <dcterms:modified xsi:type="dcterms:W3CDTF">2023-01-11T08:57:00Z</dcterms:modified>
</cp:coreProperties>
</file>